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D9D" w:rsidRDefault="00A01D9D" w:rsidP="00A01D9D">
      <w:bookmarkStart w:id="0" w:name="_Ref534186937"/>
    </w:p>
    <w:p w:rsidR="00215D74" w:rsidRDefault="00D701C5" w:rsidP="00D701C5">
      <w:pPr>
        <w:pStyle w:val="Normal1"/>
        <w:jc w:val="center"/>
        <w:rPr>
          <w:rFonts w:ascii="Calibri" w:eastAsia="Calibri" w:hAnsi="Calibri"/>
          <w:b/>
          <w:color w:val="800000"/>
          <w:sz w:val="44"/>
          <w:szCs w:val="44"/>
          <w:lang w:val="es-ES"/>
        </w:rPr>
      </w:pPr>
      <w:r w:rsidRPr="00DF4FC2">
        <w:rPr>
          <w:rFonts w:ascii="Calibri" w:eastAsia="Calibri" w:hAnsi="Calibri"/>
          <w:b/>
          <w:color w:val="800000"/>
          <w:sz w:val="44"/>
          <w:szCs w:val="44"/>
          <w:lang w:val="es-ES"/>
        </w:rPr>
        <w:t xml:space="preserve">ESQUEMA PARA EL ANÁLISIS DEL DIÁLOGO EDUCATIVO </w:t>
      </w:r>
    </w:p>
    <w:p w:rsidR="00D701C5" w:rsidRPr="00DF4FC2" w:rsidRDefault="00D701C5" w:rsidP="00D701C5">
      <w:pPr>
        <w:pStyle w:val="Normal1"/>
        <w:jc w:val="center"/>
        <w:rPr>
          <w:rFonts w:ascii="Calibri" w:eastAsia="Calibri" w:hAnsi="Calibri"/>
          <w:b/>
          <w:color w:val="800000"/>
          <w:sz w:val="44"/>
          <w:szCs w:val="44"/>
          <w:lang w:val="es-ES"/>
        </w:rPr>
      </w:pPr>
      <w:r w:rsidRPr="00DF4FC2">
        <w:rPr>
          <w:rFonts w:ascii="Calibri" w:eastAsia="Calibri" w:hAnsi="Calibri"/>
          <w:b/>
          <w:color w:val="800000"/>
          <w:sz w:val="44"/>
          <w:szCs w:val="44"/>
          <w:lang w:val="es-ES"/>
        </w:rPr>
        <w:t>VERSIÓN DEL DOCENTE (T-SEDA)</w:t>
      </w:r>
    </w:p>
    <w:p w:rsidR="00D701C5" w:rsidRPr="00C31592" w:rsidRDefault="00D701C5" w:rsidP="00D701C5">
      <w:pPr>
        <w:pStyle w:val="Normal1"/>
        <w:ind w:firstLine="720"/>
        <w:rPr>
          <w:rFonts w:ascii="Calibri" w:eastAsia="Calibri" w:hAnsi="Calibri"/>
          <w:b/>
          <w:color w:val="800000"/>
          <w:sz w:val="36"/>
          <w:szCs w:val="36"/>
          <w:lang w:val="es-ES"/>
        </w:rPr>
      </w:pPr>
    </w:p>
    <w:p w:rsidR="00D701C5" w:rsidRPr="00DF4FC2" w:rsidRDefault="00D701C5" w:rsidP="00D701C5">
      <w:pPr>
        <w:pStyle w:val="Normal1"/>
        <w:ind w:firstLine="720"/>
        <w:jc w:val="center"/>
        <w:rPr>
          <w:rFonts w:ascii="Calibri" w:eastAsia="Calibri" w:hAnsi="Calibri"/>
          <w:b/>
          <w:color w:val="800000"/>
          <w:sz w:val="72"/>
          <w:szCs w:val="72"/>
          <w:lang w:val="es-ES"/>
        </w:rPr>
      </w:pPr>
      <w:r>
        <w:rPr>
          <w:rFonts w:ascii="Calibri" w:eastAsia="Calibri" w:hAnsi="Calibri"/>
          <w:b/>
          <w:color w:val="800000"/>
          <w:sz w:val="72"/>
          <w:szCs w:val="72"/>
          <w:lang w:val="es-ES"/>
        </w:rPr>
        <w:t>Recursos adicionales</w:t>
      </w:r>
    </w:p>
    <w:p w:rsidR="00D701C5" w:rsidRPr="00AF6B18" w:rsidRDefault="00D701C5" w:rsidP="00D701C5">
      <w:pPr>
        <w:jc w:val="center"/>
        <w:rPr>
          <w:rFonts w:ascii="Calibri" w:hAnsi="Calibri"/>
          <w:lang w:val="es-ES"/>
        </w:rPr>
      </w:pPr>
      <w:r w:rsidRPr="00DF4FC2">
        <w:rPr>
          <w:noProof/>
          <w:lang w:val="es-ES" w:eastAsia="en-GB"/>
        </w:rPr>
        <mc:AlternateContent>
          <mc:Choice Requires="wps">
            <w:drawing>
              <wp:anchor distT="0" distB="0" distL="114300" distR="114300" simplePos="0" relativeHeight="251662336" behindDoc="0" locked="0" layoutInCell="1" allowOverlap="1" wp14:anchorId="65B389D1" wp14:editId="33BAFF14">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a:extLst/>
                      </wps:spPr>
                      <wps:txbx>
                        <w:txbxContent>
                          <w:p w:rsidR="00D701C5" w:rsidRDefault="00D701C5" w:rsidP="00D701C5">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389D1"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" filled="f" stroked="f">
                <v:textbox style="mso-fit-shape-to-text:t" inset=",7.2pt,,7.2pt">
                  <w:txbxContent>
                    <w:p w:rsidR="00D701C5" w:rsidRDefault="00D701C5" w:rsidP="00D701C5">
                      <w:pPr>
                        <w:ind w:left="426"/>
                      </w:pPr>
                    </w:p>
                  </w:txbxContent>
                </v:textbox>
                <w10:wrap type="through"/>
              </v:shape>
            </w:pict>
          </mc:Fallback>
        </mc:AlternateContent>
      </w:r>
    </w:p>
    <w:p w:rsidR="00D701C5" w:rsidRPr="00AF6B18" w:rsidRDefault="00D701C5" w:rsidP="00D701C5">
      <w:pPr>
        <w:pStyle w:val="Normal1"/>
        <w:jc w:val="center"/>
        <w:rPr>
          <w:rFonts w:ascii="Calibri" w:eastAsia="Calibri" w:hAnsi="Calibri"/>
          <w:b/>
          <w:color w:val="800000"/>
          <w:lang w:val="es-ES"/>
        </w:rPr>
      </w:pPr>
    </w:p>
    <w:p w:rsidR="00D701C5" w:rsidRPr="00F16003" w:rsidRDefault="00D701C5" w:rsidP="00D701C5">
      <w:pPr>
        <w:jc w:val="center"/>
        <w:rPr>
          <w:rFonts w:ascii="Calibri" w:eastAsia="Calibri" w:hAnsi="Calibri" w:cs="Calibri"/>
          <w:i/>
          <w:color w:val="7030A0"/>
          <w:sz w:val="40"/>
          <w:szCs w:val="40"/>
          <w:lang w:val="es-ES"/>
        </w:rPr>
      </w:pPr>
      <w:proofErr w:type="spellStart"/>
      <w:r w:rsidRPr="00F16003">
        <w:rPr>
          <w:rFonts w:ascii="Calibri" w:eastAsia="Calibri" w:hAnsi="Calibri" w:cs="Calibri"/>
          <w:i/>
          <w:color w:val="7030A0"/>
          <w:sz w:val="40"/>
          <w:szCs w:val="40"/>
          <w:lang w:val="es-ES"/>
        </w:rPr>
        <w:t>Farah</w:t>
      </w:r>
      <w:proofErr w:type="spellEnd"/>
      <w:r w:rsidRPr="00F16003">
        <w:rPr>
          <w:rFonts w:ascii="Calibri" w:eastAsia="Calibri" w:hAnsi="Calibri" w:cs="Calibri"/>
          <w:i/>
          <w:color w:val="7030A0"/>
          <w:sz w:val="40"/>
          <w:szCs w:val="40"/>
          <w:lang w:val="es-ES"/>
        </w:rPr>
        <w:t xml:space="preserve"> Ahmed, Elisa Calcagni, Sara Hennessy, Ruth </w:t>
      </w:r>
      <w:proofErr w:type="spellStart"/>
      <w:r w:rsidRPr="00F16003">
        <w:rPr>
          <w:rFonts w:ascii="Calibri" w:eastAsia="Calibri" w:hAnsi="Calibri" w:cs="Calibri"/>
          <w:i/>
          <w:color w:val="7030A0"/>
          <w:sz w:val="40"/>
          <w:szCs w:val="40"/>
          <w:lang w:val="es-ES"/>
        </w:rPr>
        <w:t>Kershner</w:t>
      </w:r>
      <w:proofErr w:type="spellEnd"/>
    </w:p>
    <w:p w:rsidR="00D701C5" w:rsidRPr="00F16003" w:rsidRDefault="00D701C5" w:rsidP="00D701C5">
      <w:pPr>
        <w:jc w:val="center"/>
        <w:rPr>
          <w:rFonts w:ascii="Calibri" w:eastAsia="Calibri" w:hAnsi="Calibri" w:cs="Calibri"/>
          <w:i/>
          <w:color w:val="7030A0"/>
          <w:sz w:val="28"/>
          <w:szCs w:val="28"/>
          <w:lang w:val="es-ES"/>
        </w:rPr>
      </w:pPr>
      <w:r w:rsidRPr="00F16003">
        <w:rPr>
          <w:rFonts w:ascii="Calibri" w:eastAsia="Calibri" w:hAnsi="Calibri" w:cs="Calibri"/>
          <w:i/>
          <w:color w:val="7030A0"/>
          <w:sz w:val="28"/>
          <w:szCs w:val="28"/>
          <w:lang w:val="es-ES"/>
        </w:rPr>
        <w:t xml:space="preserve"> </w:t>
      </w:r>
    </w:p>
    <w:p w:rsidR="00D701C5" w:rsidRPr="00F16003" w:rsidRDefault="00D701C5" w:rsidP="00D701C5">
      <w:pPr>
        <w:jc w:val="center"/>
        <w:rPr>
          <w:rFonts w:ascii="Calibri" w:eastAsia="Calibri" w:hAnsi="Calibri" w:cs="Calibri"/>
          <w:i/>
          <w:color w:val="7030A0"/>
          <w:sz w:val="28"/>
          <w:szCs w:val="28"/>
          <w:lang w:val="es-ES"/>
        </w:rPr>
      </w:pPr>
      <w:r>
        <w:rPr>
          <w:rFonts w:ascii="Calibri" w:eastAsia="Calibri" w:hAnsi="Calibri" w:cs="Calibri"/>
          <w:i/>
          <w:color w:val="7030A0"/>
          <w:sz w:val="28"/>
          <w:szCs w:val="28"/>
          <w:lang w:val="es-ES"/>
        </w:rPr>
        <w:t>Colaboradoras</w:t>
      </w:r>
      <w:r w:rsidRPr="00F16003">
        <w:rPr>
          <w:rFonts w:ascii="Calibri" w:eastAsia="Calibri" w:hAnsi="Calibri" w:cs="Calibri"/>
          <w:i/>
          <w:color w:val="7030A0"/>
          <w:sz w:val="28"/>
          <w:szCs w:val="28"/>
          <w:lang w:val="es-ES"/>
        </w:rPr>
        <w:t>: Victoria Cook, Nube Estrada, Flora Hern</w:t>
      </w:r>
      <w:r w:rsidRPr="00F16003">
        <w:rPr>
          <w:rFonts w:ascii="Calibri" w:eastAsia="Calibri" w:hAnsi="Calibri" w:cs="Calibri"/>
          <w:i/>
          <w:color w:val="7030A0"/>
          <w:sz w:val="28"/>
          <w:szCs w:val="28"/>
          <w:highlight w:val="white"/>
          <w:lang w:val="es-ES"/>
        </w:rPr>
        <w:t>á</w:t>
      </w:r>
      <w:r w:rsidRPr="00F16003">
        <w:rPr>
          <w:rFonts w:ascii="Calibri" w:eastAsia="Calibri" w:hAnsi="Calibri" w:cs="Calibri"/>
          <w:i/>
          <w:color w:val="7030A0"/>
          <w:sz w:val="28"/>
          <w:szCs w:val="28"/>
          <w:lang w:val="es-ES"/>
        </w:rPr>
        <w:t xml:space="preserve">ndez, Laura </w:t>
      </w:r>
      <w:proofErr w:type="spellStart"/>
      <w:r w:rsidRPr="00F16003">
        <w:rPr>
          <w:rFonts w:ascii="Calibri" w:eastAsia="Calibri" w:hAnsi="Calibri" w:cs="Calibri"/>
          <w:i/>
          <w:color w:val="7030A0"/>
          <w:sz w:val="28"/>
          <w:szCs w:val="28"/>
          <w:lang w:val="es-ES"/>
        </w:rPr>
        <w:t>Kerslake</w:t>
      </w:r>
      <w:proofErr w:type="spellEnd"/>
      <w:r w:rsidRPr="00F16003">
        <w:rPr>
          <w:rFonts w:ascii="Calibri" w:eastAsia="Calibri" w:hAnsi="Calibri" w:cs="Calibri"/>
          <w:i/>
          <w:color w:val="7030A0"/>
          <w:sz w:val="28"/>
          <w:szCs w:val="28"/>
          <w:lang w:val="es-ES"/>
        </w:rPr>
        <w:t xml:space="preserve">, Lisa Lee, </w:t>
      </w:r>
      <w:proofErr w:type="spellStart"/>
      <w:r w:rsidRPr="00F16003">
        <w:rPr>
          <w:rFonts w:ascii="Calibri" w:eastAsia="Calibri" w:hAnsi="Calibri" w:cs="Calibri"/>
          <w:i/>
          <w:color w:val="7030A0"/>
          <w:sz w:val="28"/>
          <w:szCs w:val="28"/>
          <w:lang w:val="es-ES"/>
        </w:rPr>
        <w:t>Maria</w:t>
      </w:r>
      <w:proofErr w:type="spellEnd"/>
      <w:r w:rsidRPr="00F16003">
        <w:rPr>
          <w:rFonts w:ascii="Calibri" w:eastAsia="Calibri" w:hAnsi="Calibri" w:cs="Calibri"/>
          <w:i/>
          <w:color w:val="7030A0"/>
          <w:sz w:val="28"/>
          <w:szCs w:val="28"/>
          <w:lang w:val="es-ES"/>
        </w:rPr>
        <w:t xml:space="preserve"> </w:t>
      </w:r>
      <w:proofErr w:type="spellStart"/>
      <w:r w:rsidRPr="00F16003">
        <w:rPr>
          <w:rFonts w:ascii="Calibri" w:eastAsia="Calibri" w:hAnsi="Calibri" w:cs="Calibri"/>
          <w:i/>
          <w:color w:val="7030A0"/>
          <w:sz w:val="28"/>
          <w:szCs w:val="28"/>
          <w:lang w:val="es-ES"/>
        </w:rPr>
        <w:t>Vrikki</w:t>
      </w:r>
      <w:proofErr w:type="spellEnd"/>
      <w:r w:rsidRPr="00F16003">
        <w:rPr>
          <w:rFonts w:ascii="Calibri" w:eastAsia="Calibri" w:hAnsi="Calibri" w:cs="Calibri"/>
          <w:i/>
          <w:color w:val="7030A0"/>
          <w:sz w:val="28"/>
          <w:szCs w:val="28"/>
          <w:lang w:val="es-ES"/>
        </w:rPr>
        <w:t xml:space="preserve"> </w:t>
      </w:r>
    </w:p>
    <w:p w:rsidR="00D701C5" w:rsidRPr="00411207" w:rsidRDefault="00D701C5" w:rsidP="00D701C5">
      <w:pPr>
        <w:jc w:val="center"/>
        <w:rPr>
          <w:rFonts w:ascii="Calibri" w:eastAsia="Calibri" w:hAnsi="Calibri" w:cs="Calibri"/>
          <w:i/>
          <w:color w:val="7030A0"/>
          <w:sz w:val="28"/>
          <w:szCs w:val="28"/>
        </w:rPr>
      </w:pPr>
      <w:r w:rsidRPr="00411207">
        <w:rPr>
          <w:rFonts w:ascii="Calibri" w:eastAsia="Calibri" w:hAnsi="Calibri" w:cs="Calibri"/>
          <w:i/>
          <w:color w:val="7030A0"/>
          <w:sz w:val="28"/>
          <w:szCs w:val="28"/>
        </w:rPr>
        <w:t>University of Cambridge Faculty of Education and National Autonomous University of Mexico</w:t>
      </w:r>
    </w:p>
    <w:p w:rsidR="00D701C5" w:rsidRPr="00411207" w:rsidRDefault="00D701C5" w:rsidP="00D701C5">
      <w:pPr>
        <w:jc w:val="center"/>
        <w:rPr>
          <w:rFonts w:ascii="Calibri" w:hAnsi="Calibri"/>
          <w:i/>
          <w:sz w:val="28"/>
          <w:szCs w:val="28"/>
        </w:rPr>
      </w:pPr>
    </w:p>
    <w:p w:rsidR="00D701C5" w:rsidRPr="00411207" w:rsidRDefault="00D701C5" w:rsidP="00D701C5">
      <w:pPr>
        <w:jc w:val="center"/>
        <w:rPr>
          <w:rFonts w:ascii="Calibri" w:hAnsi="Calibri"/>
          <w:i/>
          <w:sz w:val="28"/>
          <w:szCs w:val="28"/>
        </w:rPr>
      </w:pPr>
    </w:p>
    <w:p w:rsidR="00D701C5" w:rsidRPr="00411207" w:rsidRDefault="00D701C5" w:rsidP="00D701C5">
      <w:pPr>
        <w:pStyle w:val="Normal1"/>
        <w:rPr>
          <w:rFonts w:ascii="Calibri" w:eastAsia="Calibri" w:hAnsi="Calibri"/>
          <w:b/>
          <w:sz w:val="16"/>
          <w:szCs w:val="16"/>
        </w:rPr>
      </w:pPr>
      <w:r w:rsidRPr="00411207">
        <w:rPr>
          <w:rFonts w:ascii="Calibri" w:eastAsia="Calibri" w:hAnsi="Calibri"/>
          <w:b/>
          <w:noProof/>
          <w:sz w:val="16"/>
          <w:szCs w:val="16"/>
          <w:lang w:eastAsia="en-GB"/>
        </w:rPr>
        <w:drawing>
          <wp:inline distT="0" distB="0" distL="0" distR="0" wp14:anchorId="301DA051" wp14:editId="7B9C21FB">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Pr="00411207">
        <w:rPr>
          <w:noProof/>
          <w:lang w:eastAsia="en-GB"/>
        </w:rPr>
        <w:drawing>
          <wp:anchor distT="0" distB="0" distL="114300" distR="114300" simplePos="0" relativeHeight="251660288" behindDoc="0" locked="0" layoutInCell="1" allowOverlap="1" wp14:anchorId="2FD0A33B" wp14:editId="7212CA73">
            <wp:simplePos x="0" y="0"/>
            <wp:positionH relativeFrom="column">
              <wp:posOffset>6858000</wp:posOffset>
            </wp:positionH>
            <wp:positionV relativeFrom="paragraph">
              <wp:posOffset>153035</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411207">
        <w:rPr>
          <w:noProof/>
          <w:lang w:eastAsia="en-GB"/>
        </w:rPr>
        <w:drawing>
          <wp:anchor distT="0" distB="0" distL="114300" distR="114300" simplePos="0" relativeHeight="251659264" behindDoc="0" locked="0" layoutInCell="1" allowOverlap="1" wp14:anchorId="55ED8A92" wp14:editId="14E9F95B">
            <wp:simplePos x="0" y="0"/>
            <wp:positionH relativeFrom="column">
              <wp:posOffset>2971800</wp:posOffset>
            </wp:positionH>
            <wp:positionV relativeFrom="paragraph">
              <wp:posOffset>81280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rsidR="00D701C5" w:rsidRPr="00411207" w:rsidRDefault="00D701C5" w:rsidP="00D701C5">
      <w:pPr>
        <w:tabs>
          <w:tab w:val="left" w:pos="4953"/>
        </w:tabs>
        <w:rPr>
          <w:rFonts w:ascii="Calibri" w:hAnsi="Calibri"/>
          <w:b/>
          <w:color w:val="5F497A"/>
        </w:rPr>
      </w:pPr>
      <w:bookmarkStart w:id="1" w:name="_8xizbs643ila" w:colFirst="0" w:colLast="0"/>
      <w:bookmarkEnd w:id="1"/>
      <w:r w:rsidRPr="00411207">
        <w:rPr>
          <w:rFonts w:ascii="Calibri" w:hAnsi="Calibri"/>
          <w:b/>
          <w:color w:val="5F497A"/>
        </w:rPr>
        <w:tab/>
      </w:r>
    </w:p>
    <w:p w:rsidR="00D701C5" w:rsidRDefault="00D701C5" w:rsidP="00D701C5">
      <w:pPr>
        <w:tabs>
          <w:tab w:val="left" w:pos="3888"/>
        </w:tabs>
        <w:rPr>
          <w:rFonts w:ascii="Calibri" w:eastAsia="Calibri" w:hAnsi="Calibri" w:cs="Calibri"/>
          <w:b/>
          <w:color w:val="7030A0"/>
          <w:sz w:val="36"/>
          <w:szCs w:val="36"/>
          <w:lang w:val="es-CL"/>
        </w:rPr>
      </w:pPr>
      <w:r>
        <w:rPr>
          <w:rFonts w:ascii="Calibri" w:eastAsia="Calibri" w:hAnsi="Calibri" w:cs="Calibri"/>
          <w:b/>
          <w:color w:val="7030A0"/>
          <w:sz w:val="36"/>
          <w:szCs w:val="36"/>
          <w:lang w:val="es-CL"/>
        </w:rPr>
        <w:tab/>
      </w:r>
    </w:p>
    <w:p w:rsidR="00D701C5" w:rsidRPr="00D701C5" w:rsidRDefault="00D701C5" w:rsidP="00D701C5">
      <w:pPr>
        <w:tabs>
          <w:tab w:val="left" w:pos="3888"/>
        </w:tabs>
        <w:rPr>
          <w:lang w:val="es-CL"/>
        </w:rPr>
        <w:sectPr w:rsidR="00D701C5" w:rsidRPr="00D701C5" w:rsidSect="0006263C">
          <w:headerReference w:type="default" r:id="rId10"/>
          <w:footerReference w:type="even" r:id="rId11"/>
          <w:footerReference w:type="default" r:id="rId12"/>
          <w:headerReference w:type="first" r:id="rId13"/>
          <w:pgSz w:w="16840" w:h="11900" w:orient="landscape" w:code="9"/>
          <w:pgMar w:top="1191" w:right="1134" w:bottom="964" w:left="1134" w:header="709" w:footer="709" w:gutter="0"/>
          <w:cols w:space="708"/>
          <w:titlePg/>
          <w:docGrid w:linePitch="360"/>
        </w:sectPr>
      </w:pPr>
      <w:r>
        <w:rPr>
          <w:lang w:val="es-CL"/>
        </w:rPr>
        <w:tab/>
      </w:r>
    </w:p>
    <w:tbl>
      <w:tblPr>
        <w:tblStyle w:val="Tablaconcuadrcula"/>
        <w:tblpPr w:leftFromText="141" w:rightFromText="141" w:vertAnchor="page" w:horzAnchor="margin" w:tblpY="28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3"/>
        <w:gridCol w:w="1809"/>
      </w:tblGrid>
      <w:tr w:rsidR="000865C4" w:rsidRPr="000865C4" w:rsidTr="000865C4">
        <w:tc>
          <w:tcPr>
            <w:tcW w:w="12753" w:type="dxa"/>
          </w:tcPr>
          <w:p w:rsidR="000865C4" w:rsidRPr="000865C4" w:rsidRDefault="000865C4" w:rsidP="000865C4">
            <w:pPr>
              <w:pStyle w:val="numberedpurpleheading"/>
              <w:numPr>
                <w:ilvl w:val="0"/>
                <w:numId w:val="0"/>
              </w:numPr>
              <w:spacing w:line="360" w:lineRule="auto"/>
              <w:rPr>
                <w:sz w:val="28"/>
                <w:szCs w:val="28"/>
              </w:rPr>
            </w:pPr>
            <w:r>
              <w:rPr>
                <w:sz w:val="28"/>
                <w:szCs w:val="28"/>
              </w:rPr>
              <w:lastRenderedPageBreak/>
              <w:t>Sección</w:t>
            </w:r>
          </w:p>
        </w:tc>
        <w:tc>
          <w:tcPr>
            <w:tcW w:w="1809" w:type="dxa"/>
          </w:tcPr>
          <w:p w:rsidR="000865C4" w:rsidRDefault="000865C4" w:rsidP="000865C4">
            <w:pPr>
              <w:pStyle w:val="numberedpurpleheading"/>
              <w:numPr>
                <w:ilvl w:val="0"/>
                <w:numId w:val="0"/>
              </w:numPr>
              <w:spacing w:line="360" w:lineRule="auto"/>
              <w:jc w:val="right"/>
              <w:rPr>
                <w:sz w:val="28"/>
                <w:szCs w:val="28"/>
              </w:rPr>
            </w:pPr>
            <w:r>
              <w:rPr>
                <w:sz w:val="28"/>
                <w:szCs w:val="28"/>
              </w:rPr>
              <w:t>Página</w:t>
            </w:r>
          </w:p>
        </w:tc>
      </w:tr>
      <w:tr w:rsidR="000865C4" w:rsidRPr="000865C4" w:rsidTr="000865C4">
        <w:tc>
          <w:tcPr>
            <w:tcW w:w="12753" w:type="dxa"/>
          </w:tcPr>
          <w:p w:rsidR="000865C4" w:rsidRPr="000865C4" w:rsidRDefault="000865C4" w:rsidP="000865C4">
            <w:pPr>
              <w:pStyle w:val="numberedpurpleheading"/>
              <w:numPr>
                <w:ilvl w:val="0"/>
                <w:numId w:val="0"/>
              </w:numPr>
              <w:spacing w:line="360" w:lineRule="auto"/>
              <w:rPr>
                <w:sz w:val="28"/>
                <w:szCs w:val="28"/>
              </w:rPr>
            </w:pPr>
            <w:r w:rsidRPr="000865C4">
              <w:rPr>
                <w:sz w:val="28"/>
                <w:szCs w:val="28"/>
              </w:rPr>
              <w:t xml:space="preserve">Sección 3 </w:t>
            </w:r>
            <w:r>
              <w:rPr>
                <w:sz w:val="28"/>
                <w:szCs w:val="28"/>
              </w:rPr>
              <w:t xml:space="preserve">- </w:t>
            </w:r>
            <w:r w:rsidRPr="000865C4">
              <w:rPr>
                <w:sz w:val="28"/>
                <w:szCs w:val="28"/>
              </w:rPr>
              <w:t>Guía técnica de grabación y transcripción</w:t>
            </w:r>
          </w:p>
        </w:tc>
        <w:tc>
          <w:tcPr>
            <w:tcW w:w="1809" w:type="dxa"/>
          </w:tcPr>
          <w:p w:rsidR="000865C4" w:rsidRPr="000865C4" w:rsidRDefault="000865C4" w:rsidP="000865C4">
            <w:pPr>
              <w:pStyle w:val="numberedpurpleheading"/>
              <w:numPr>
                <w:ilvl w:val="0"/>
                <w:numId w:val="0"/>
              </w:numPr>
              <w:spacing w:line="360" w:lineRule="auto"/>
              <w:jc w:val="right"/>
              <w:rPr>
                <w:sz w:val="28"/>
                <w:szCs w:val="28"/>
              </w:rPr>
            </w:pPr>
            <w:r>
              <w:rPr>
                <w:sz w:val="28"/>
                <w:szCs w:val="28"/>
              </w:rPr>
              <w:t>3</w:t>
            </w:r>
          </w:p>
        </w:tc>
      </w:tr>
      <w:tr w:rsidR="000865C4" w:rsidRPr="000865C4" w:rsidTr="000865C4">
        <w:tc>
          <w:tcPr>
            <w:tcW w:w="12753" w:type="dxa"/>
          </w:tcPr>
          <w:p w:rsidR="000865C4" w:rsidRPr="000865C4" w:rsidRDefault="000865C4" w:rsidP="000865C4">
            <w:pPr>
              <w:pStyle w:val="numberedpurpleheading"/>
              <w:numPr>
                <w:ilvl w:val="0"/>
                <w:numId w:val="0"/>
              </w:numPr>
              <w:spacing w:line="360" w:lineRule="auto"/>
              <w:rPr>
                <w:sz w:val="28"/>
                <w:szCs w:val="28"/>
              </w:rPr>
            </w:pPr>
            <w:r w:rsidRPr="000865C4">
              <w:rPr>
                <w:sz w:val="28"/>
                <w:szCs w:val="28"/>
              </w:rPr>
              <w:t xml:space="preserve">Sección 4 </w:t>
            </w:r>
            <w:r>
              <w:rPr>
                <w:sz w:val="28"/>
                <w:szCs w:val="28"/>
              </w:rPr>
              <w:t xml:space="preserve">- </w:t>
            </w:r>
            <w:r w:rsidRPr="000865C4">
              <w:rPr>
                <w:sz w:val="28"/>
                <w:szCs w:val="28"/>
              </w:rPr>
              <w:t>Estudio de caso</w:t>
            </w:r>
          </w:p>
        </w:tc>
        <w:tc>
          <w:tcPr>
            <w:tcW w:w="1809" w:type="dxa"/>
          </w:tcPr>
          <w:p w:rsidR="000865C4" w:rsidRPr="000865C4" w:rsidRDefault="000865C4" w:rsidP="000865C4">
            <w:pPr>
              <w:pStyle w:val="numberedpurpleheading"/>
              <w:numPr>
                <w:ilvl w:val="0"/>
                <w:numId w:val="0"/>
              </w:numPr>
              <w:spacing w:line="360" w:lineRule="auto"/>
              <w:jc w:val="right"/>
              <w:rPr>
                <w:sz w:val="28"/>
                <w:szCs w:val="28"/>
              </w:rPr>
            </w:pPr>
            <w:r>
              <w:rPr>
                <w:sz w:val="28"/>
                <w:szCs w:val="28"/>
              </w:rPr>
              <w:t>6</w:t>
            </w:r>
          </w:p>
        </w:tc>
      </w:tr>
      <w:tr w:rsidR="000865C4" w:rsidRPr="000865C4" w:rsidTr="000865C4">
        <w:tc>
          <w:tcPr>
            <w:tcW w:w="12753" w:type="dxa"/>
          </w:tcPr>
          <w:p w:rsidR="000865C4" w:rsidRPr="000865C4" w:rsidRDefault="000865C4" w:rsidP="000865C4">
            <w:pPr>
              <w:pStyle w:val="numberedpurpleheading"/>
              <w:numPr>
                <w:ilvl w:val="0"/>
                <w:numId w:val="0"/>
              </w:numPr>
              <w:spacing w:line="360" w:lineRule="auto"/>
              <w:rPr>
                <w:sz w:val="28"/>
                <w:szCs w:val="28"/>
                <w:u w:val="single"/>
              </w:rPr>
            </w:pPr>
            <w:r w:rsidRPr="000865C4">
              <w:rPr>
                <w:sz w:val="28"/>
                <w:szCs w:val="28"/>
              </w:rPr>
              <w:t>Sección</w:t>
            </w:r>
            <w:r w:rsidRPr="000865C4">
              <w:rPr>
                <w:sz w:val="28"/>
                <w:szCs w:val="28"/>
              </w:rPr>
              <w:t xml:space="preserve"> 5</w:t>
            </w:r>
            <w:r>
              <w:rPr>
                <w:sz w:val="28"/>
                <w:szCs w:val="28"/>
              </w:rPr>
              <w:t xml:space="preserve"> - </w:t>
            </w:r>
            <w:r w:rsidRPr="000865C4">
              <w:rPr>
                <w:sz w:val="28"/>
                <w:szCs w:val="28"/>
              </w:rPr>
              <w:t>Ideas para implementar el diálogo en su clase, referencias a otras investigaciones sobre diálogo y enlaces a recursos y actividades relacionados</w:t>
            </w:r>
          </w:p>
        </w:tc>
        <w:tc>
          <w:tcPr>
            <w:tcW w:w="1809" w:type="dxa"/>
          </w:tcPr>
          <w:p w:rsidR="000865C4" w:rsidRPr="000865C4" w:rsidRDefault="000865C4" w:rsidP="000865C4">
            <w:pPr>
              <w:pStyle w:val="numberedpurpleheading"/>
              <w:numPr>
                <w:ilvl w:val="0"/>
                <w:numId w:val="0"/>
              </w:numPr>
              <w:spacing w:line="360" w:lineRule="auto"/>
              <w:jc w:val="right"/>
              <w:rPr>
                <w:sz w:val="28"/>
                <w:szCs w:val="28"/>
              </w:rPr>
            </w:pPr>
            <w:r>
              <w:rPr>
                <w:sz w:val="28"/>
                <w:szCs w:val="28"/>
              </w:rPr>
              <w:t>10</w:t>
            </w:r>
          </w:p>
        </w:tc>
      </w:tr>
    </w:tbl>
    <w:p w:rsidR="000865C4" w:rsidRDefault="000865C4">
      <w:pPr>
        <w:rPr>
          <w:rFonts w:ascii="Calibri" w:hAnsi="Calibri"/>
          <w:b/>
          <w:color w:val="7030A0"/>
          <w:sz w:val="36"/>
          <w:szCs w:val="36"/>
          <w:lang w:val="es-ES"/>
        </w:rPr>
      </w:pPr>
    </w:p>
    <w:p w:rsidR="005B4435" w:rsidRPr="000865C4" w:rsidRDefault="000865C4">
      <w:pPr>
        <w:rPr>
          <w:rFonts w:ascii="Calibri" w:eastAsia="Calibri" w:hAnsi="Calibri" w:cs="Calibri"/>
          <w:b/>
          <w:color w:val="7030A0"/>
          <w:sz w:val="36"/>
          <w:szCs w:val="36"/>
          <w:lang w:val="es-CL"/>
        </w:rPr>
      </w:pPr>
      <w:r w:rsidRPr="000865C4">
        <w:rPr>
          <w:rFonts w:ascii="Calibri" w:hAnsi="Calibri"/>
          <w:b/>
          <w:color w:val="7030A0"/>
          <w:sz w:val="36"/>
          <w:szCs w:val="36"/>
          <w:lang w:val="es-ES"/>
        </w:rPr>
        <w:t>Contenidos</w:t>
      </w:r>
      <w:r w:rsidR="005B4435" w:rsidRPr="000865C4">
        <w:rPr>
          <w:rFonts w:ascii="Calibri" w:hAnsi="Calibri"/>
          <w:b/>
          <w:color w:val="7030A0"/>
          <w:sz w:val="36"/>
          <w:szCs w:val="36"/>
          <w:lang w:val="es-ES"/>
        </w:rPr>
        <w:br w:type="page"/>
      </w:r>
    </w:p>
    <w:p w:rsidR="00A01D9D" w:rsidRPr="009E2BDF" w:rsidRDefault="0006263C" w:rsidP="0006263C">
      <w:pPr>
        <w:pStyle w:val="numberedpurpleheading"/>
        <w:numPr>
          <w:ilvl w:val="0"/>
          <w:numId w:val="0"/>
        </w:numPr>
        <w:rPr>
          <w:sz w:val="44"/>
          <w:szCs w:val="28"/>
          <w:u w:val="single"/>
        </w:rPr>
      </w:pPr>
      <w:r>
        <w:lastRenderedPageBreak/>
        <w:t>SECCIÓN 3</w:t>
      </w:r>
      <w:r>
        <w:tab/>
      </w:r>
      <w:r w:rsidR="00A01D9D" w:rsidRPr="009E2BDF">
        <w:t>Guía técnica de grabación y transcripción</w:t>
      </w:r>
      <w:bookmarkEnd w:id="0"/>
    </w:p>
    <w:p w:rsidR="00A01D9D" w:rsidRPr="009E2BDF" w:rsidRDefault="00A01D9D" w:rsidP="00A01D9D">
      <w:pPr>
        <w:pBdr>
          <w:top w:val="nil"/>
          <w:left w:val="nil"/>
          <w:bottom w:val="nil"/>
          <w:right w:val="nil"/>
          <w:between w:val="nil"/>
        </w:pBdr>
        <w:rPr>
          <w:rFonts w:ascii="Calibri" w:eastAsia="Calibri" w:hAnsi="Calibri" w:cs="Calibri"/>
          <w:color w:val="7030A0"/>
          <w:lang w:val="es-ES"/>
        </w:rPr>
      </w:pPr>
    </w:p>
    <w:p w:rsidR="00A01D9D" w:rsidRPr="009E2BDF" w:rsidRDefault="00A01D9D" w:rsidP="00A01D9D">
      <w:pPr>
        <w:rPr>
          <w:rFonts w:ascii="Calibri" w:eastAsia="Calibri" w:hAnsi="Calibri" w:cs="Calibri"/>
          <w:color w:val="000000"/>
          <w:sz w:val="22"/>
          <w:szCs w:val="22"/>
          <w:lang w:val="es-ES"/>
        </w:rPr>
      </w:pPr>
    </w:p>
    <w:p w:rsidR="00A01D9D" w:rsidRPr="006434FB" w:rsidRDefault="00A01D9D" w:rsidP="00A01D9D">
      <w:pPr>
        <w:pBdr>
          <w:top w:val="nil"/>
          <w:left w:val="nil"/>
          <w:bottom w:val="nil"/>
          <w:right w:val="nil"/>
          <w:between w:val="nil"/>
        </w:pBdr>
        <w:rPr>
          <w:rFonts w:ascii="Calibri" w:eastAsia="Calibri" w:hAnsi="Calibri" w:cs="Calibri"/>
          <w:b/>
          <w:color w:val="000000"/>
          <w:sz w:val="32"/>
          <w:szCs w:val="32"/>
          <w:lang w:val="es-ES"/>
        </w:rPr>
      </w:pPr>
      <w:bookmarkStart w:id="2" w:name="_1ksv4uv"/>
      <w:bookmarkEnd w:id="2"/>
      <w:r w:rsidRPr="006434FB">
        <w:rPr>
          <w:rFonts w:ascii="Calibri" w:hAnsi="Calibri"/>
          <w:b/>
          <w:color w:val="000000"/>
          <w:sz w:val="32"/>
          <w:szCs w:val="32"/>
          <w:lang w:val="es-ES"/>
        </w:rPr>
        <w:t>1.  Grabación en clase</w:t>
      </w:r>
    </w:p>
    <w:p w:rsidR="00A01D9D" w:rsidRPr="00A71A9C"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9E2BDF">
        <w:rPr>
          <w:rFonts w:ascii="Calibri" w:hAnsi="Calibri"/>
          <w:color w:val="000000"/>
          <w:lang w:val="es-ES"/>
        </w:rPr>
        <w:t xml:space="preserve">Existen varias posibilidades para la grabación de vídeo y audio, dependiendo </w:t>
      </w:r>
      <w:r w:rsidRPr="007D4B99">
        <w:rPr>
          <w:rFonts w:ascii="Calibri" w:hAnsi="Calibri"/>
          <w:color w:val="000000"/>
          <w:lang w:val="es-ES"/>
        </w:rPr>
        <w:t>del foco de indagación y del entorno del</w:t>
      </w:r>
      <w:r w:rsidRPr="009E2BDF">
        <w:rPr>
          <w:rFonts w:ascii="Calibri" w:hAnsi="Calibri"/>
          <w:color w:val="000000"/>
          <w:lang w:val="es-ES"/>
        </w:rPr>
        <w:t xml:space="preserve"> aula. El primer principio es utilizar un sistema que sea “lo suficientemente bueno” para este propósito, y que no resulte demasiado complicado. Puede que el equipo que se tenga a mano sea suficiente, incluidas las </w:t>
      </w:r>
      <w:proofErr w:type="spellStart"/>
      <w:r w:rsidRPr="003212AA">
        <w:rPr>
          <w:rFonts w:ascii="Calibri" w:hAnsi="Calibri"/>
          <w:i/>
          <w:color w:val="000000"/>
          <w:lang w:val="es-ES"/>
        </w:rPr>
        <w:t>tablets</w:t>
      </w:r>
      <w:proofErr w:type="spellEnd"/>
      <w:r w:rsidRPr="009E2BDF">
        <w:rPr>
          <w:rFonts w:ascii="Calibri" w:hAnsi="Calibri"/>
          <w:color w:val="000000"/>
          <w:lang w:val="es-ES"/>
        </w:rPr>
        <w:t xml:space="preserve"> y los teléfonos </w:t>
      </w:r>
      <w:r>
        <w:rPr>
          <w:rFonts w:ascii="Calibri" w:hAnsi="Calibri"/>
          <w:color w:val="000000"/>
          <w:lang w:val="es-ES"/>
        </w:rPr>
        <w:t xml:space="preserve">móviles </w:t>
      </w:r>
      <w:r w:rsidRPr="009E2BDF">
        <w:rPr>
          <w:rFonts w:ascii="Calibri" w:hAnsi="Calibri"/>
          <w:color w:val="000000"/>
          <w:lang w:val="es-ES"/>
        </w:rPr>
        <w:t>inteligentes. Sin embargo, tenga en cuenta que, si el equipo de grabación no cuenta con un micrófono externo, es probable que no capte una buena calidad de sonido en un entorno ruidoso, por lo que debe probar su equipo de antemano.</w:t>
      </w:r>
      <w:bookmarkStart w:id="3" w:name="_44sinio"/>
      <w:bookmarkEnd w:id="3"/>
    </w:p>
    <w:p w:rsidR="00A01D9D" w:rsidRPr="009E2BDF" w:rsidRDefault="00A01D9D" w:rsidP="00A01D9D">
      <w:pPr>
        <w:pStyle w:val="Ttulo5"/>
        <w:spacing w:line="276" w:lineRule="auto"/>
        <w:jc w:val="both"/>
        <w:rPr>
          <w:rFonts w:ascii="Calibri" w:eastAsia="Calibri" w:hAnsi="Calibri" w:cs="Calibri"/>
          <w:lang w:val="es-ES"/>
        </w:rPr>
      </w:pPr>
      <w:r w:rsidRPr="009E2BDF">
        <w:rPr>
          <w:rFonts w:ascii="Calibri" w:hAnsi="Calibri"/>
          <w:i/>
          <w:lang w:val="es-ES"/>
        </w:rPr>
        <w:t>Para la grabación de vídeo, considere:</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proofErr w:type="spellStart"/>
      <w:r w:rsidRPr="00AC1AEA">
        <w:rPr>
          <w:rFonts w:ascii="Calibri" w:hAnsi="Calibri"/>
          <w:i/>
          <w:color w:val="000000"/>
          <w:lang w:val="es-ES"/>
        </w:rPr>
        <w:t>tablet</w:t>
      </w:r>
      <w:proofErr w:type="spellEnd"/>
      <w:r w:rsidRPr="009E2BDF">
        <w:rPr>
          <w:rFonts w:ascii="Calibri" w:hAnsi="Calibri"/>
          <w:color w:val="000000"/>
          <w:lang w:val="es-ES"/>
        </w:rPr>
        <w:t xml:space="preserve"> (con soporte</w:t>
      </w:r>
      <w:r>
        <w:rPr>
          <w:rFonts w:ascii="Calibri" w:hAnsi="Calibri"/>
          <w:color w:val="000000"/>
          <w:lang w:val="es-ES"/>
        </w:rPr>
        <w:t>/trípode</w:t>
      </w:r>
      <w:r w:rsidRPr="009E2BDF">
        <w:rPr>
          <w:rFonts w:ascii="Calibri" w:hAnsi="Calibri"/>
          <w:color w:val="000000"/>
          <w:lang w:val="es-ES"/>
        </w:rPr>
        <w:t>)</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teléfono</w:t>
      </w:r>
      <w:r>
        <w:rPr>
          <w:rFonts w:ascii="Calibri" w:hAnsi="Calibri"/>
          <w:color w:val="000000"/>
          <w:lang w:val="es-ES"/>
        </w:rPr>
        <w:t xml:space="preserve"> móvil</w:t>
      </w:r>
      <w:r w:rsidRPr="009E2BDF">
        <w:rPr>
          <w:rFonts w:ascii="Calibri" w:hAnsi="Calibri"/>
          <w:color w:val="000000"/>
          <w:lang w:val="es-ES"/>
        </w:rPr>
        <w:t xml:space="preserve"> (con soporte</w:t>
      </w:r>
      <w:r>
        <w:rPr>
          <w:rFonts w:ascii="Calibri" w:hAnsi="Calibri"/>
          <w:color w:val="000000"/>
          <w:lang w:val="es-ES"/>
        </w:rPr>
        <w:t>/</w:t>
      </w:r>
      <w:r w:rsidRPr="00444B43">
        <w:rPr>
          <w:rFonts w:ascii="Calibri" w:hAnsi="Calibri"/>
          <w:color w:val="000000"/>
          <w:lang w:val="es-ES"/>
        </w:rPr>
        <w:t xml:space="preserve"> </w:t>
      </w:r>
      <w:r>
        <w:rPr>
          <w:rFonts w:ascii="Calibri" w:hAnsi="Calibri"/>
          <w:color w:val="000000"/>
          <w:lang w:val="es-ES"/>
        </w:rPr>
        <w:t>trípode</w:t>
      </w:r>
      <w:r w:rsidRPr="009E2BDF">
        <w:rPr>
          <w:rFonts w:ascii="Calibri" w:hAnsi="Calibri"/>
          <w:color w:val="000000"/>
          <w:lang w:val="es-ES"/>
        </w:rPr>
        <w:t>)</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cámara digital</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video</w:t>
      </w:r>
      <w:r>
        <w:rPr>
          <w:rFonts w:ascii="Calibri" w:hAnsi="Calibri"/>
          <w:color w:val="000000"/>
          <w:lang w:val="es-ES"/>
        </w:rPr>
        <w:t>grabadora</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 xml:space="preserve">cámaras </w:t>
      </w:r>
      <w:r>
        <w:rPr>
          <w:rFonts w:ascii="Calibri" w:hAnsi="Calibri"/>
          <w:color w:val="000000"/>
          <w:lang w:val="es-ES"/>
        </w:rPr>
        <w:t xml:space="preserve">de video </w:t>
      </w:r>
      <w:r w:rsidRPr="009E2BDF">
        <w:rPr>
          <w:rFonts w:ascii="Calibri" w:hAnsi="Calibri"/>
          <w:color w:val="000000"/>
          <w:lang w:val="es-ES"/>
        </w:rPr>
        <w:t>deportivas</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 xml:space="preserve">aplicaciones (vale la pena probar las aplicaciones antes de realizar una inversión; por ejemplo, la versión gratuita de Video </w:t>
      </w:r>
      <w:proofErr w:type="spellStart"/>
      <w:r w:rsidRPr="009E2BDF">
        <w:rPr>
          <w:rFonts w:ascii="Calibri" w:hAnsi="Calibri"/>
          <w:color w:val="000000"/>
          <w:lang w:val="es-ES"/>
        </w:rPr>
        <w:t>Enhanced</w:t>
      </w:r>
      <w:proofErr w:type="spellEnd"/>
      <w:r w:rsidRPr="009E2BDF">
        <w:rPr>
          <w:rFonts w:ascii="Calibri" w:hAnsi="Calibri"/>
          <w:color w:val="000000"/>
          <w:lang w:val="es-ES"/>
        </w:rPr>
        <w:t xml:space="preserve"> </w:t>
      </w:r>
      <w:proofErr w:type="spellStart"/>
      <w:r w:rsidRPr="009E2BDF">
        <w:rPr>
          <w:rFonts w:ascii="Calibri" w:hAnsi="Calibri"/>
          <w:color w:val="000000"/>
          <w:lang w:val="es-ES"/>
        </w:rPr>
        <w:t>Observation</w:t>
      </w:r>
      <w:proofErr w:type="spellEnd"/>
      <w:r w:rsidRPr="009E2BDF">
        <w:rPr>
          <w:rFonts w:ascii="Calibri" w:hAnsi="Calibri"/>
          <w:color w:val="000000"/>
          <w:lang w:val="es-ES"/>
        </w:rPr>
        <w:t xml:space="preserve"> (VEO) permite 5 grabaciones de prueba)</w:t>
      </w:r>
    </w:p>
    <w:p w:rsidR="00A01D9D" w:rsidRPr="009E2BDF" w:rsidRDefault="00A01D9D" w:rsidP="00A01D9D">
      <w:pPr>
        <w:numPr>
          <w:ilvl w:val="0"/>
          <w:numId w:val="6"/>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micrófonos (individual/de mesa)</w:t>
      </w:r>
    </w:p>
    <w:p w:rsidR="00A01D9D" w:rsidRPr="009E2BDF" w:rsidRDefault="00A01D9D" w:rsidP="00A01D9D">
      <w:pPr>
        <w:pBdr>
          <w:top w:val="nil"/>
          <w:left w:val="nil"/>
          <w:bottom w:val="nil"/>
          <w:right w:val="nil"/>
          <w:between w:val="nil"/>
        </w:pBdr>
        <w:spacing w:line="276" w:lineRule="auto"/>
        <w:ind w:left="720"/>
        <w:jc w:val="both"/>
        <w:rPr>
          <w:rFonts w:ascii="Calibri" w:eastAsia="Calibri" w:hAnsi="Calibri" w:cs="Calibri"/>
          <w:color w:val="000000"/>
          <w:lang w:val="es-ES"/>
        </w:rPr>
      </w:pPr>
    </w:p>
    <w:p w:rsidR="00A01D9D" w:rsidRPr="009E2BDF" w:rsidRDefault="00A01D9D" w:rsidP="00A01D9D">
      <w:pPr>
        <w:pStyle w:val="Ttulo5"/>
        <w:spacing w:line="276" w:lineRule="auto"/>
        <w:jc w:val="both"/>
        <w:rPr>
          <w:rFonts w:ascii="Calibri" w:eastAsia="Calibri" w:hAnsi="Calibri" w:cs="Calibri"/>
          <w:lang w:val="es-ES"/>
        </w:rPr>
      </w:pPr>
      <w:bookmarkStart w:id="4" w:name="_2jxsxqh"/>
      <w:bookmarkEnd w:id="4"/>
      <w:r w:rsidRPr="009E2BDF">
        <w:rPr>
          <w:rFonts w:ascii="Calibri" w:hAnsi="Calibri"/>
          <w:i/>
          <w:lang w:val="es-ES"/>
        </w:rPr>
        <w:t>Para la grabación de audio, considere:</w:t>
      </w:r>
    </w:p>
    <w:p w:rsidR="00A01D9D" w:rsidRPr="009E2BDF" w:rsidRDefault="00A01D9D" w:rsidP="00A01D9D">
      <w:pPr>
        <w:numPr>
          <w:ilvl w:val="0"/>
          <w:numId w:val="1"/>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teléfono</w:t>
      </w:r>
      <w:r>
        <w:rPr>
          <w:rFonts w:ascii="Calibri" w:hAnsi="Calibri"/>
          <w:color w:val="000000"/>
          <w:lang w:val="es-ES"/>
        </w:rPr>
        <w:t xml:space="preserve"> móvil</w:t>
      </w:r>
    </w:p>
    <w:p w:rsidR="00A01D9D" w:rsidRPr="009E2BDF" w:rsidRDefault="00A01D9D" w:rsidP="00A01D9D">
      <w:pPr>
        <w:numPr>
          <w:ilvl w:val="0"/>
          <w:numId w:val="1"/>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grabadora digital/dictáfono</w:t>
      </w:r>
    </w:p>
    <w:p w:rsidR="00A01D9D" w:rsidRPr="00F0603B" w:rsidRDefault="00A01D9D" w:rsidP="00A01D9D">
      <w:pPr>
        <w:numPr>
          <w:ilvl w:val="0"/>
          <w:numId w:val="1"/>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proofErr w:type="spellStart"/>
      <w:r w:rsidRPr="007A6F0A">
        <w:rPr>
          <w:rFonts w:ascii="Calibri" w:hAnsi="Calibri"/>
          <w:i/>
          <w:color w:val="000000"/>
          <w:lang w:val="es-ES"/>
        </w:rPr>
        <w:t>tablet</w:t>
      </w:r>
      <w:proofErr w:type="spellEnd"/>
      <w:r w:rsidRPr="009E2BDF">
        <w:rPr>
          <w:rFonts w:ascii="Calibri" w:hAnsi="Calibri"/>
          <w:color w:val="000000"/>
          <w:lang w:val="es-ES"/>
        </w:rPr>
        <w:t xml:space="preserve"> (algunas aplicaciones ofrecen facilidad para sincronizar notas con el código de tiempo de grabación de audio)</w:t>
      </w:r>
    </w:p>
    <w:p w:rsidR="00A01D9D" w:rsidRDefault="00A01D9D" w:rsidP="00A01D9D">
      <w:pPr>
        <w:numPr>
          <w:ilvl w:val="0"/>
          <w:numId w:val="1"/>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Pr>
          <w:rFonts w:ascii="Calibri" w:eastAsia="Calibri" w:hAnsi="Calibri" w:cs="Calibri"/>
          <w:color w:val="000000"/>
          <w:lang w:val="es-ES"/>
        </w:rPr>
        <w:t>pizarras interactivas (o pantallas interactivas)</w:t>
      </w:r>
    </w:p>
    <w:p w:rsidR="00A01D9D" w:rsidRPr="00952076" w:rsidRDefault="00A01D9D" w:rsidP="00A01D9D">
      <w:pPr>
        <w:numPr>
          <w:ilvl w:val="0"/>
          <w:numId w:val="1"/>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Pr>
          <w:rFonts w:ascii="Calibri" w:eastAsia="Calibri" w:hAnsi="Calibri" w:cs="Calibri"/>
          <w:color w:val="000000"/>
          <w:lang w:val="es-ES"/>
        </w:rPr>
        <w:t>micrófonos (individual/ de mesa)</w:t>
      </w:r>
    </w:p>
    <w:p w:rsidR="00A01D9D" w:rsidRDefault="00A01D9D" w:rsidP="00A01D9D">
      <w:pPr>
        <w:rPr>
          <w:rFonts w:ascii="Calibri" w:hAnsi="Calibri"/>
          <w:b/>
          <w:i/>
          <w:lang w:val="es-ES"/>
        </w:rPr>
      </w:pPr>
      <w:r>
        <w:rPr>
          <w:rFonts w:ascii="Calibri" w:hAnsi="Calibri"/>
          <w:b/>
          <w:i/>
          <w:lang w:val="es-ES"/>
        </w:rPr>
        <w:br w:type="page"/>
      </w:r>
    </w:p>
    <w:p w:rsidR="00A01D9D" w:rsidRPr="009E2BDF" w:rsidRDefault="00A01D9D" w:rsidP="00A01D9D">
      <w:pPr>
        <w:spacing w:after="120"/>
        <w:rPr>
          <w:rFonts w:ascii="Calibri" w:eastAsia="Calibri" w:hAnsi="Calibri" w:cs="Calibri"/>
          <w:b/>
          <w:i/>
          <w:color w:val="000000"/>
          <w:lang w:val="es-ES"/>
        </w:rPr>
      </w:pPr>
      <w:r w:rsidRPr="009E2BDF">
        <w:rPr>
          <w:rFonts w:ascii="Calibri" w:hAnsi="Calibri"/>
          <w:b/>
          <w:i/>
          <w:lang w:val="es-ES"/>
        </w:rPr>
        <w:lastRenderedPageBreak/>
        <w:t>Ubicación de los dispositivos de grabación en el aula</w:t>
      </w: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9E2BDF">
        <w:rPr>
          <w:rFonts w:ascii="Calibri" w:hAnsi="Calibri"/>
          <w:color w:val="000000"/>
          <w:lang w:val="es-ES"/>
        </w:rPr>
        <w:t xml:space="preserve">En gran medida, es cuestión de </w:t>
      </w:r>
      <w:r>
        <w:rPr>
          <w:rFonts w:ascii="Calibri" w:hAnsi="Calibri"/>
          <w:color w:val="000000"/>
          <w:lang w:val="es-ES"/>
        </w:rPr>
        <w:t xml:space="preserve">ensayo y </w:t>
      </w:r>
      <w:r w:rsidRPr="009E2BDF">
        <w:rPr>
          <w:rFonts w:ascii="Calibri" w:hAnsi="Calibri"/>
          <w:color w:val="000000"/>
          <w:lang w:val="es-ES"/>
        </w:rPr>
        <w:t>error el encontrar una buena ubicación que:</w:t>
      </w:r>
    </w:p>
    <w:p w:rsidR="00A01D9D" w:rsidRPr="009E2BDF" w:rsidRDefault="00A01D9D" w:rsidP="00A01D9D">
      <w:pPr>
        <w:numPr>
          <w:ilvl w:val="0"/>
          <w:numId w:val="4"/>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dé la calidad adecuada de audio y vídeo</w:t>
      </w:r>
    </w:p>
    <w:p w:rsidR="00A01D9D" w:rsidRPr="009E2BDF" w:rsidRDefault="00A01D9D" w:rsidP="00A01D9D">
      <w:pPr>
        <w:numPr>
          <w:ilvl w:val="0"/>
          <w:numId w:val="4"/>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esté cerca de una fuente de alimentación y/o sea accesible para revisar la batería</w:t>
      </w:r>
    </w:p>
    <w:p w:rsidR="00A01D9D" w:rsidRPr="009E2BDF" w:rsidRDefault="00A01D9D" w:rsidP="00A01D9D">
      <w:pPr>
        <w:numPr>
          <w:ilvl w:val="0"/>
          <w:numId w:val="4"/>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no interfiera con otras actividades del aula</w:t>
      </w:r>
    </w:p>
    <w:p w:rsidR="00A01D9D" w:rsidRPr="009E2BDF" w:rsidRDefault="00A01D9D" w:rsidP="00A01D9D">
      <w:pPr>
        <w:numPr>
          <w:ilvl w:val="0"/>
          <w:numId w:val="4"/>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 xml:space="preserve">capte los eventos que son más relevantes </w:t>
      </w:r>
      <w:r w:rsidRPr="007D4B99">
        <w:rPr>
          <w:rFonts w:ascii="Calibri" w:hAnsi="Calibri"/>
          <w:color w:val="000000"/>
          <w:lang w:val="es-ES"/>
        </w:rPr>
        <w:t>para el foco de indagación (diálogo de toda la clase o entre compañeros</w:t>
      </w:r>
      <w:r w:rsidRPr="009E2BDF">
        <w:rPr>
          <w:rFonts w:ascii="Calibri" w:hAnsi="Calibri"/>
          <w:color w:val="000000"/>
          <w:lang w:val="es-ES"/>
        </w:rPr>
        <w:t>, etc.)</w:t>
      </w:r>
    </w:p>
    <w:p w:rsidR="00A01D9D" w:rsidRPr="009E2BDF" w:rsidRDefault="00A01D9D" w:rsidP="00A01D9D">
      <w:pPr>
        <w:pStyle w:val="Ttulo5"/>
        <w:spacing w:line="276" w:lineRule="auto"/>
        <w:jc w:val="both"/>
        <w:rPr>
          <w:rFonts w:ascii="Calibri" w:eastAsia="Calibri" w:hAnsi="Calibri" w:cs="Calibri"/>
          <w:lang w:val="es-ES"/>
        </w:rPr>
      </w:pPr>
      <w:bookmarkStart w:id="5" w:name="_3j2qqm3"/>
      <w:bookmarkEnd w:id="5"/>
      <w:r w:rsidRPr="009E2BDF">
        <w:rPr>
          <w:rFonts w:ascii="Calibri" w:hAnsi="Calibri"/>
          <w:i/>
          <w:lang w:val="es-ES"/>
        </w:rPr>
        <w:t>Ponerse en marcha</w:t>
      </w: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9E2BDF">
        <w:rPr>
          <w:rFonts w:ascii="Calibri" w:hAnsi="Calibri"/>
          <w:color w:val="000000"/>
          <w:lang w:val="es-ES"/>
        </w:rPr>
        <w:t xml:space="preserve">Las grabaciones en el aula son más comunes que </w:t>
      </w:r>
      <w:r>
        <w:rPr>
          <w:rFonts w:ascii="Calibri" w:hAnsi="Calibri"/>
          <w:color w:val="000000"/>
          <w:lang w:val="es-ES"/>
        </w:rPr>
        <w:t>en el pasado</w:t>
      </w:r>
      <w:r w:rsidRPr="009E2BDF">
        <w:rPr>
          <w:rFonts w:ascii="Calibri" w:hAnsi="Calibri"/>
          <w:color w:val="000000"/>
          <w:lang w:val="es-ES"/>
        </w:rPr>
        <w:t>, pero todavía es necesario considerar los siguientes aspectos:</w:t>
      </w:r>
    </w:p>
    <w:p w:rsidR="00A01D9D" w:rsidRPr="009E2BDF" w:rsidRDefault="00A01D9D" w:rsidP="00A01D9D">
      <w:pPr>
        <w:numPr>
          <w:ilvl w:val="0"/>
          <w:numId w:val="5"/>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un período de prueba, antes de embarcarse en la investigación principal</w:t>
      </w:r>
    </w:p>
    <w:p w:rsidR="00A01D9D" w:rsidRPr="009407B7" w:rsidRDefault="00A01D9D" w:rsidP="00A01D9D">
      <w:pPr>
        <w:numPr>
          <w:ilvl w:val="0"/>
          <w:numId w:val="5"/>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aclimatación de los alumnos y el personal</w:t>
      </w:r>
    </w:p>
    <w:p w:rsidR="00A01D9D" w:rsidRPr="009E2BDF" w:rsidRDefault="00A01D9D" w:rsidP="00A01D9D">
      <w:pPr>
        <w:pStyle w:val="Ttulo5"/>
        <w:spacing w:line="276" w:lineRule="auto"/>
        <w:jc w:val="both"/>
        <w:rPr>
          <w:rFonts w:ascii="Calibri" w:eastAsia="Calibri" w:hAnsi="Calibri" w:cs="Calibri"/>
          <w:lang w:val="es-ES"/>
        </w:rPr>
      </w:pPr>
      <w:bookmarkStart w:id="6" w:name="_1y810tw"/>
      <w:bookmarkEnd w:id="6"/>
      <w:r w:rsidRPr="009E2BDF">
        <w:rPr>
          <w:rFonts w:ascii="Calibri" w:hAnsi="Calibri"/>
          <w:i/>
          <w:lang w:val="es-ES"/>
        </w:rPr>
        <w:t>Consideraciones éticas</w:t>
      </w:r>
      <w:r w:rsidRPr="009E2BDF">
        <w:rPr>
          <w:rFonts w:ascii="Calibri" w:hAnsi="Calibri"/>
          <w:lang w:val="es-ES"/>
        </w:rPr>
        <w:t xml:space="preserve"> (consulte también el </w:t>
      </w:r>
      <w:r w:rsidRPr="009E2BDF">
        <w:rPr>
          <w:rFonts w:ascii="Calibri" w:hAnsi="Calibri"/>
          <w:color w:val="1155CC"/>
          <w:u w:val="single"/>
          <w:lang w:val="es-ES"/>
        </w:rPr>
        <w:t>apartado g</w:t>
      </w:r>
      <w:r w:rsidRPr="009E2BDF">
        <w:rPr>
          <w:rFonts w:ascii="Calibri" w:hAnsi="Calibri"/>
          <w:lang w:val="es-ES"/>
        </w:rPr>
        <w:t xml:space="preserve"> de</w:t>
      </w:r>
      <w:r>
        <w:rPr>
          <w:rFonts w:ascii="Calibri" w:hAnsi="Calibri"/>
          <w:lang w:val="es-ES"/>
        </w:rPr>
        <w:t xml:space="preserve"> </w:t>
      </w:r>
      <w:r w:rsidRPr="009E2BDF">
        <w:rPr>
          <w:rFonts w:ascii="Calibri" w:hAnsi="Calibri"/>
          <w:lang w:val="es-ES"/>
        </w:rPr>
        <w:t>T-SEDA para obtener los principios éticos generales)</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9E2BDF">
        <w:rPr>
          <w:rFonts w:ascii="Calibri" w:hAnsi="Calibri"/>
          <w:color w:val="000000"/>
          <w:lang w:val="es-ES"/>
        </w:rPr>
        <w:t xml:space="preserve">Es esencial verificar si los alumnos y el personal han dado su consentimiento para ser grabados y, quizás, para que las grabaciones se compartan fuera del aula. </w:t>
      </w:r>
      <w:r w:rsidRPr="00022B67">
        <w:rPr>
          <w:rFonts w:ascii="Calibri" w:hAnsi="Calibri"/>
          <w:color w:val="000000"/>
          <w:lang w:val="es-ES"/>
        </w:rPr>
        <w:t>Deben tenerse en cuenta los siguientes aspectos:</w:t>
      </w:r>
    </w:p>
    <w:p w:rsidR="00A01D9D" w:rsidRDefault="00A01D9D" w:rsidP="00A01D9D">
      <w:pPr>
        <w:numPr>
          <w:ilvl w:val="0"/>
          <w:numId w:val="2"/>
        </w:numPr>
        <w:pBdr>
          <w:top w:val="nil"/>
          <w:left w:val="nil"/>
          <w:bottom w:val="nil"/>
          <w:right w:val="nil"/>
          <w:between w:val="nil"/>
        </w:pBdr>
        <w:spacing w:line="276" w:lineRule="auto"/>
        <w:ind w:hanging="360"/>
        <w:contextualSpacing/>
        <w:jc w:val="both"/>
        <w:rPr>
          <w:rFonts w:ascii="Calibri" w:eastAsia="Calibri" w:hAnsi="Calibri" w:cs="Calibri"/>
          <w:color w:val="000000"/>
        </w:rPr>
      </w:pPr>
      <w:r w:rsidRPr="009E2BDF">
        <w:rPr>
          <w:rFonts w:ascii="Calibri" w:hAnsi="Calibri"/>
          <w:color w:val="000000"/>
          <w:lang w:val="es-ES"/>
        </w:rPr>
        <w:t xml:space="preserve">¿Existe ya una política para la grabación de audio y vídeo? </w:t>
      </w:r>
      <w:r w:rsidRPr="00022B67">
        <w:rPr>
          <w:rFonts w:ascii="Calibri" w:hAnsi="Calibri"/>
          <w:color w:val="000000"/>
          <w:lang w:val="es-ES"/>
        </w:rPr>
        <w:t>¿Qué cubre exactamente?</w:t>
      </w:r>
    </w:p>
    <w:p w:rsidR="00A01D9D" w:rsidRPr="009E2BDF" w:rsidRDefault="00A01D9D" w:rsidP="00A01D9D">
      <w:pPr>
        <w:numPr>
          <w:ilvl w:val="0"/>
          <w:numId w:val="2"/>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¿Tienen derecho los alumnos y el personal a no ser grabados?</w:t>
      </w:r>
    </w:p>
    <w:p w:rsidR="00A01D9D" w:rsidRPr="009E2BDF" w:rsidRDefault="00A01D9D" w:rsidP="00A01D9D">
      <w:pPr>
        <w:numPr>
          <w:ilvl w:val="0"/>
          <w:numId w:val="2"/>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¿Deberá eliminarse</w:t>
      </w:r>
      <w:r>
        <w:rPr>
          <w:rFonts w:ascii="Calibri" w:hAnsi="Calibri"/>
          <w:color w:val="000000"/>
          <w:lang w:val="es-ES"/>
        </w:rPr>
        <w:t xml:space="preserve"> alguna</w:t>
      </w:r>
      <w:r w:rsidRPr="009E2BDF">
        <w:rPr>
          <w:rFonts w:ascii="Calibri" w:hAnsi="Calibri"/>
          <w:color w:val="000000"/>
          <w:lang w:val="es-ES"/>
        </w:rPr>
        <w:t xml:space="preserve"> información personal para </w:t>
      </w:r>
      <w:r>
        <w:rPr>
          <w:rFonts w:ascii="Calibri" w:hAnsi="Calibri"/>
          <w:color w:val="000000"/>
          <w:lang w:val="es-ES"/>
        </w:rPr>
        <w:t xml:space="preserve">poder </w:t>
      </w:r>
      <w:r w:rsidRPr="009E2BDF">
        <w:rPr>
          <w:rFonts w:ascii="Calibri" w:hAnsi="Calibri"/>
          <w:color w:val="000000"/>
          <w:lang w:val="es-ES"/>
        </w:rPr>
        <w:t>utilizar el audio o el vídeo en el futuro?</w:t>
      </w:r>
    </w:p>
    <w:p w:rsidR="00A01D9D" w:rsidRPr="009E2BDF" w:rsidRDefault="00A01D9D" w:rsidP="00A01D9D">
      <w:pPr>
        <w:numPr>
          <w:ilvl w:val="0"/>
          <w:numId w:val="2"/>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¿Qué procedimientos existen para manejar incidentes o situaciones delicad</w:t>
      </w:r>
      <w:r>
        <w:rPr>
          <w:rFonts w:ascii="Calibri" w:hAnsi="Calibri"/>
          <w:color w:val="000000"/>
          <w:lang w:val="es-ES"/>
        </w:rPr>
        <w:t>a</w:t>
      </w:r>
      <w:r w:rsidRPr="009E2BDF">
        <w:rPr>
          <w:rFonts w:ascii="Calibri" w:hAnsi="Calibri"/>
          <w:color w:val="000000"/>
          <w:lang w:val="es-ES"/>
        </w:rPr>
        <w:t>s o difíciles?</w:t>
      </w:r>
    </w:p>
    <w:p w:rsidR="00A01D9D" w:rsidRPr="009E2BDF" w:rsidRDefault="00A01D9D" w:rsidP="00A01D9D">
      <w:pPr>
        <w:numPr>
          <w:ilvl w:val="0"/>
          <w:numId w:val="2"/>
        </w:numPr>
        <w:pBdr>
          <w:top w:val="nil"/>
          <w:left w:val="nil"/>
          <w:bottom w:val="nil"/>
          <w:right w:val="nil"/>
          <w:between w:val="nil"/>
        </w:pBdr>
        <w:spacing w:line="276" w:lineRule="auto"/>
        <w:ind w:hanging="360"/>
        <w:contextualSpacing/>
        <w:jc w:val="both"/>
        <w:rPr>
          <w:rFonts w:ascii="Calibri" w:eastAsia="Calibri" w:hAnsi="Calibri" w:cs="Calibri"/>
          <w:color w:val="000000"/>
          <w:lang w:val="es-ES"/>
        </w:rPr>
      </w:pPr>
      <w:r w:rsidRPr="009E2BDF">
        <w:rPr>
          <w:rFonts w:ascii="Calibri" w:hAnsi="Calibri"/>
          <w:color w:val="000000"/>
          <w:lang w:val="es-ES"/>
        </w:rPr>
        <w:t>¿Cómo se garantiza que la grabación no interfiere de forma perjudicial con el aprendizaje y la enseñanza?</w:t>
      </w: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9E2BDF" w:rsidRDefault="00A01D9D" w:rsidP="00A01D9D">
      <w:pPr>
        <w:rPr>
          <w:rFonts w:ascii="Calibri" w:eastAsia="Calibri" w:hAnsi="Calibri" w:cs="Calibri"/>
          <w:b/>
          <w:sz w:val="28"/>
          <w:szCs w:val="28"/>
          <w:lang w:val="es-ES"/>
        </w:rPr>
      </w:pPr>
      <w:r w:rsidRPr="009E2BDF">
        <w:rPr>
          <w:lang w:val="es-ES"/>
        </w:rPr>
        <w:br w:type="page"/>
      </w:r>
    </w:p>
    <w:p w:rsidR="00A01D9D" w:rsidRPr="00022B67" w:rsidRDefault="00A01D9D" w:rsidP="00A01D9D">
      <w:pPr>
        <w:rPr>
          <w:rFonts w:ascii="Calibri" w:eastAsia="Calibri" w:hAnsi="Calibri" w:cs="Calibri"/>
          <w:b/>
          <w:sz w:val="28"/>
          <w:szCs w:val="28"/>
          <w:lang w:val="es-ES"/>
        </w:rPr>
      </w:pPr>
      <w:r w:rsidRPr="00A71A9C">
        <w:rPr>
          <w:rFonts w:ascii="Calibri" w:hAnsi="Calibri"/>
          <w:b/>
          <w:sz w:val="28"/>
          <w:szCs w:val="28"/>
          <w:lang w:val="es-ES"/>
        </w:rPr>
        <w:lastRenderedPageBreak/>
        <w:t xml:space="preserve">2.  </w:t>
      </w:r>
      <w:r w:rsidRPr="00022B67">
        <w:rPr>
          <w:rFonts w:ascii="Calibri" w:hAnsi="Calibri"/>
          <w:b/>
          <w:sz w:val="28"/>
          <w:szCs w:val="28"/>
          <w:lang w:val="es-ES"/>
        </w:rPr>
        <w:t>Transcripción (si procede)</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color w:val="000000"/>
          <w:lang w:val="es-ES"/>
        </w:rPr>
        <w:t>La decisión sobre si transcribir o no depende del enfoque de la indagación. No es necesario transcribir todo el material grabado</w:t>
      </w:r>
      <w:r w:rsidRPr="00022B67">
        <w:rPr>
          <w:rFonts w:ascii="Calibri" w:hAnsi="Calibri"/>
          <w:b/>
          <w:color w:val="000000"/>
          <w:lang w:val="es-ES"/>
        </w:rPr>
        <w:t>.</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b/>
          <w:color w:val="000000"/>
          <w:lang w:val="es-ES"/>
        </w:rPr>
        <w:t>Tiempo de transcripción:</w:t>
      </w:r>
      <w:r w:rsidRPr="00022B67">
        <w:rPr>
          <w:rFonts w:ascii="Calibri" w:hAnsi="Calibri"/>
          <w:color w:val="000000"/>
          <w:lang w:val="es-ES"/>
        </w:rPr>
        <w:t xml:space="preserve"> seleccionar o muestrear </w:t>
      </w:r>
      <w:r>
        <w:rPr>
          <w:rFonts w:ascii="Calibri" w:hAnsi="Calibri"/>
          <w:color w:val="000000"/>
          <w:lang w:val="es-ES"/>
        </w:rPr>
        <w:t>lo que</w:t>
      </w:r>
      <w:r w:rsidRPr="00022B67">
        <w:rPr>
          <w:rFonts w:ascii="Calibri" w:hAnsi="Calibri"/>
          <w:color w:val="000000"/>
          <w:lang w:val="es-ES"/>
        </w:rPr>
        <w:t xml:space="preserve"> </w:t>
      </w:r>
      <w:r>
        <w:rPr>
          <w:rFonts w:ascii="Calibri" w:hAnsi="Calibri"/>
          <w:color w:val="000000"/>
          <w:lang w:val="es-ES"/>
        </w:rPr>
        <w:t xml:space="preserve">se </w:t>
      </w:r>
      <w:r w:rsidRPr="00022B67">
        <w:rPr>
          <w:rFonts w:ascii="Calibri" w:hAnsi="Calibri"/>
          <w:color w:val="000000"/>
          <w:lang w:val="es-ES"/>
        </w:rPr>
        <w:t>transcribir</w:t>
      </w:r>
      <w:r>
        <w:rPr>
          <w:rFonts w:ascii="Calibri" w:hAnsi="Calibri"/>
          <w:color w:val="000000"/>
          <w:lang w:val="es-ES"/>
        </w:rPr>
        <w:t>á</w:t>
      </w:r>
      <w:r w:rsidRPr="00022B67">
        <w:rPr>
          <w:rFonts w:ascii="Calibri" w:hAnsi="Calibri"/>
          <w:color w:val="000000"/>
          <w:lang w:val="es-ES"/>
        </w:rPr>
        <w:t xml:space="preserve"> </w:t>
      </w:r>
      <w:r w:rsidRPr="00022B67">
        <w:rPr>
          <w:rFonts w:ascii="Calibri" w:hAnsi="Calibri"/>
          <w:color w:val="000000"/>
          <w:u w:val="single"/>
          <w:lang w:val="es-ES"/>
        </w:rPr>
        <w:t xml:space="preserve">de acuerdo </w:t>
      </w:r>
      <w:r w:rsidRPr="00996117">
        <w:rPr>
          <w:rFonts w:ascii="Calibri" w:hAnsi="Calibri"/>
          <w:color w:val="000000"/>
          <w:u w:val="single"/>
          <w:lang w:val="es-ES"/>
        </w:rPr>
        <w:t>con el foco de indagación y los</w:t>
      </w:r>
      <w:r w:rsidRPr="00022B67">
        <w:rPr>
          <w:rFonts w:ascii="Calibri" w:hAnsi="Calibri"/>
          <w:color w:val="000000"/>
          <w:u w:val="single"/>
          <w:lang w:val="es-ES"/>
        </w:rPr>
        <w:t xml:space="preserve"> aspectos prácticos</w:t>
      </w:r>
      <w:r w:rsidRPr="00022B67">
        <w:rPr>
          <w:rFonts w:ascii="Calibri" w:hAnsi="Calibri"/>
          <w:color w:val="000000"/>
          <w:lang w:val="es-ES"/>
        </w:rPr>
        <w:t>. Para mayor precisión, deberá ralentizar o rebobinar la grabación. ¡</w:t>
      </w:r>
      <w:r>
        <w:rPr>
          <w:rFonts w:ascii="Calibri" w:hAnsi="Calibri"/>
          <w:color w:val="000000"/>
          <w:lang w:val="es-ES"/>
        </w:rPr>
        <w:t>El tiempo necesario para elaborar u</w:t>
      </w:r>
      <w:r w:rsidRPr="00022B67">
        <w:rPr>
          <w:rFonts w:ascii="Calibri" w:hAnsi="Calibri"/>
          <w:color w:val="000000"/>
          <w:lang w:val="es-ES"/>
        </w:rPr>
        <w:t>na transcripción detallada de una lección en un entorno ruidoso puede ser 5 o 6 veces mayor que la duración total de la grabación!</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color w:val="000000"/>
          <w:lang w:val="es-ES"/>
        </w:rPr>
        <w:t>Si está interesado en el significado y la función del lenguaje (por ejemplo</w:t>
      </w:r>
      <w:r w:rsidRPr="00996117">
        <w:rPr>
          <w:rFonts w:ascii="Calibri" w:hAnsi="Calibri"/>
          <w:color w:val="000000"/>
          <w:lang w:val="es-ES"/>
        </w:rPr>
        <w:t>, analizar instancias en que se rebaten ideas o explorar</w:t>
      </w:r>
      <w:r w:rsidRPr="00022B67">
        <w:rPr>
          <w:rFonts w:ascii="Calibri" w:hAnsi="Calibri"/>
          <w:color w:val="000000"/>
          <w:lang w:val="es-ES"/>
        </w:rPr>
        <w:t xml:space="preserve"> en qué medida los alumnos han desarrollado las ideas de los demás), puede elegir “</w:t>
      </w:r>
      <w:proofErr w:type="spellStart"/>
      <w:r w:rsidRPr="00F0603B">
        <w:rPr>
          <w:rFonts w:ascii="Calibri" w:eastAsia="Calibri" w:hAnsi="Calibri" w:cs="Calibri"/>
          <w:color w:val="000000"/>
          <w:lang w:val="es-ES"/>
        </w:rPr>
        <w:t>intelligent</w:t>
      </w:r>
      <w:proofErr w:type="spellEnd"/>
      <w:r w:rsidRPr="00F0603B">
        <w:rPr>
          <w:rFonts w:ascii="Calibri" w:eastAsia="Calibri" w:hAnsi="Calibri" w:cs="Calibri"/>
          <w:color w:val="000000"/>
          <w:lang w:val="es-ES"/>
        </w:rPr>
        <w:t xml:space="preserve"> </w:t>
      </w:r>
      <w:proofErr w:type="spellStart"/>
      <w:r w:rsidRPr="00F0603B">
        <w:rPr>
          <w:rFonts w:ascii="Calibri" w:eastAsia="Calibri" w:hAnsi="Calibri" w:cs="Calibri"/>
          <w:color w:val="000000"/>
          <w:lang w:val="es-ES"/>
        </w:rPr>
        <w:t>verbatim</w:t>
      </w:r>
      <w:proofErr w:type="spellEnd"/>
      <w:r>
        <w:rPr>
          <w:rFonts w:ascii="Calibri" w:hAnsi="Calibri"/>
          <w:color w:val="000000"/>
          <w:lang w:val="es-ES"/>
        </w:rPr>
        <w:t>” (transcripción natural)</w:t>
      </w:r>
      <w:r w:rsidRPr="00022B67">
        <w:rPr>
          <w:rFonts w:ascii="Calibri" w:hAnsi="Calibri"/>
          <w:color w:val="000000"/>
          <w:lang w:val="es-ES"/>
        </w:rPr>
        <w:t>. Esto incluye la esencia de la interacción, dejando de lado los elementos innecesarios (como pausas o repeticiones). Este método implica inevitablemente un grado considerable de juicio y selección sobre qué incluir.</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color w:val="000000"/>
          <w:lang w:val="es-ES"/>
        </w:rPr>
        <w:t xml:space="preserve">Si el enfoque de su indagación exige un registro muy detallado y preciso de lo que se dijo exactamente, lo más apropiado sería incluir todas las palabras. Esto incluye detalles más exactos de las palabras </w:t>
      </w:r>
      <w:r>
        <w:rPr>
          <w:rFonts w:ascii="Calibri" w:hAnsi="Calibri"/>
          <w:color w:val="000000"/>
          <w:lang w:val="es-ES"/>
        </w:rPr>
        <w:t>que se</w:t>
      </w:r>
      <w:r w:rsidRPr="00022B67">
        <w:rPr>
          <w:rFonts w:ascii="Calibri" w:hAnsi="Calibri"/>
          <w:color w:val="000000"/>
          <w:lang w:val="es-ES"/>
        </w:rPr>
        <w:t xml:space="preserve"> pronuncia</w:t>
      </w:r>
      <w:r>
        <w:rPr>
          <w:rFonts w:ascii="Calibri" w:hAnsi="Calibri"/>
          <w:color w:val="000000"/>
          <w:lang w:val="es-ES"/>
        </w:rPr>
        <w:t>ron</w:t>
      </w:r>
      <w:r w:rsidRPr="00022B67">
        <w:rPr>
          <w:rFonts w:ascii="Calibri" w:hAnsi="Calibri"/>
          <w:color w:val="000000"/>
          <w:lang w:val="es-ES"/>
        </w:rPr>
        <w:t xml:space="preserve"> y de otros sonidos (p. ej., la risa), las pausas y otras características del tiempo, a veces </w:t>
      </w:r>
      <w:r>
        <w:rPr>
          <w:rFonts w:ascii="Calibri" w:hAnsi="Calibri"/>
          <w:color w:val="000000"/>
          <w:lang w:val="es-ES"/>
        </w:rPr>
        <w:t xml:space="preserve">acompañado de </w:t>
      </w:r>
      <w:r w:rsidRPr="00022B67">
        <w:rPr>
          <w:rFonts w:ascii="Calibri" w:hAnsi="Calibri"/>
          <w:color w:val="000000"/>
          <w:lang w:val="es-ES"/>
        </w:rPr>
        <w:t>notas sobre el tono de voz, los gestos, etc. Este método sigue implicando un grado de juicio y selección sobre qué incluir.</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b/>
          <w:color w:val="000000"/>
          <w:lang w:val="es-ES"/>
        </w:rPr>
        <w:t>Herramientas de transcripción</w:t>
      </w: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color w:val="000000"/>
          <w:lang w:val="es-ES"/>
        </w:rPr>
        <w:t xml:space="preserve">Hay algunas herramientas de software </w:t>
      </w:r>
      <w:r>
        <w:rPr>
          <w:rFonts w:ascii="Calibri" w:hAnsi="Calibri"/>
          <w:color w:val="000000"/>
          <w:lang w:val="es-ES"/>
        </w:rPr>
        <w:t>que facilitan el proceso de</w:t>
      </w:r>
      <w:r w:rsidRPr="00022B67">
        <w:rPr>
          <w:rFonts w:ascii="Calibri" w:hAnsi="Calibri"/>
          <w:color w:val="000000"/>
          <w:lang w:val="es-ES"/>
        </w:rPr>
        <w:t xml:space="preserve"> transcripción, como:</w:t>
      </w:r>
    </w:p>
    <w:p w:rsidR="00A01D9D" w:rsidRPr="00022B67" w:rsidRDefault="00A01D9D" w:rsidP="00A01D9D">
      <w:pPr>
        <w:numPr>
          <w:ilvl w:val="0"/>
          <w:numId w:val="3"/>
        </w:numPr>
        <w:pBdr>
          <w:top w:val="nil"/>
          <w:left w:val="nil"/>
          <w:bottom w:val="nil"/>
          <w:right w:val="nil"/>
          <w:between w:val="nil"/>
        </w:pBdr>
        <w:spacing w:line="276" w:lineRule="auto"/>
        <w:ind w:left="690" w:hanging="360"/>
        <w:contextualSpacing/>
        <w:jc w:val="both"/>
        <w:rPr>
          <w:rFonts w:ascii="Calibri" w:eastAsia="Calibri" w:hAnsi="Calibri" w:cs="Calibri"/>
          <w:color w:val="000000"/>
          <w:lang w:val="es-ES"/>
        </w:rPr>
      </w:pPr>
      <w:proofErr w:type="spellStart"/>
      <w:r w:rsidRPr="00022B67">
        <w:rPr>
          <w:rFonts w:ascii="Calibri" w:hAnsi="Calibri"/>
          <w:color w:val="000000"/>
          <w:lang w:val="es-ES"/>
        </w:rPr>
        <w:t>Inqscribe</w:t>
      </w:r>
      <w:proofErr w:type="spellEnd"/>
      <w:r w:rsidRPr="00022B67">
        <w:rPr>
          <w:rFonts w:ascii="Calibri" w:hAnsi="Calibri"/>
          <w:color w:val="000000"/>
          <w:lang w:val="es-ES"/>
        </w:rPr>
        <w:t>: software gratuito, útil para ralentizar la grabación; funciona con Apple o Windows (</w:t>
      </w:r>
      <w:hyperlink r:id="rId14">
        <w:r w:rsidRPr="00022B67">
          <w:rPr>
            <w:rFonts w:ascii="Calibri" w:hAnsi="Calibri"/>
            <w:color w:val="1155CC"/>
            <w:u w:val="single"/>
            <w:lang w:val="es-ES"/>
          </w:rPr>
          <w:t>https://www.inqscribe.com/</w:t>
        </w:r>
      </w:hyperlink>
      <w:r w:rsidRPr="00022B67">
        <w:rPr>
          <w:rFonts w:ascii="Calibri" w:hAnsi="Calibri"/>
          <w:color w:val="000000"/>
          <w:lang w:val="es-ES"/>
        </w:rPr>
        <w:t>); tenga en cuenta que las transcripciones no se pueden exportar desde la versión gratuita, pero se pueden co</w:t>
      </w:r>
      <w:r>
        <w:rPr>
          <w:rFonts w:ascii="Calibri" w:hAnsi="Calibri"/>
          <w:color w:val="000000"/>
          <w:lang w:val="es-ES"/>
        </w:rPr>
        <w:t>piar</w:t>
      </w:r>
      <w:r w:rsidRPr="00022B67">
        <w:rPr>
          <w:rFonts w:ascii="Calibri" w:hAnsi="Calibri"/>
          <w:color w:val="000000"/>
          <w:lang w:val="es-ES"/>
        </w:rPr>
        <w:t xml:space="preserve"> y pegar</w:t>
      </w:r>
    </w:p>
    <w:p w:rsidR="00A01D9D" w:rsidRPr="00022B67" w:rsidRDefault="00A01D9D" w:rsidP="00A01D9D">
      <w:pPr>
        <w:numPr>
          <w:ilvl w:val="0"/>
          <w:numId w:val="3"/>
        </w:numPr>
        <w:pBdr>
          <w:top w:val="nil"/>
          <w:left w:val="nil"/>
          <w:bottom w:val="nil"/>
          <w:right w:val="nil"/>
          <w:between w:val="nil"/>
        </w:pBdr>
        <w:spacing w:line="276" w:lineRule="auto"/>
        <w:ind w:left="690" w:hanging="360"/>
        <w:contextualSpacing/>
        <w:jc w:val="both"/>
        <w:rPr>
          <w:rFonts w:ascii="Calibri" w:eastAsia="Calibri" w:hAnsi="Calibri" w:cs="Calibri"/>
          <w:color w:val="000000"/>
          <w:lang w:val="es-ES"/>
        </w:rPr>
      </w:pPr>
      <w:proofErr w:type="spellStart"/>
      <w:r w:rsidRPr="00022B67">
        <w:rPr>
          <w:rFonts w:ascii="Calibri" w:hAnsi="Calibri"/>
          <w:color w:val="000000"/>
          <w:lang w:val="es-ES"/>
        </w:rPr>
        <w:t>Easytranscript</w:t>
      </w:r>
      <w:proofErr w:type="spellEnd"/>
      <w:r w:rsidRPr="00022B67">
        <w:rPr>
          <w:rFonts w:ascii="Calibri" w:hAnsi="Calibri"/>
          <w:color w:val="000000"/>
          <w:lang w:val="es-ES"/>
        </w:rPr>
        <w:t xml:space="preserve">: software gratuito, funciona con Apple o Windows y permite al usuario exportar archivos                         </w:t>
      </w:r>
    </w:p>
    <w:p w:rsidR="00A01D9D" w:rsidRPr="00022B67" w:rsidRDefault="00A01D9D" w:rsidP="00A01D9D">
      <w:pPr>
        <w:pBdr>
          <w:top w:val="nil"/>
          <w:left w:val="nil"/>
          <w:bottom w:val="nil"/>
          <w:right w:val="nil"/>
          <w:between w:val="nil"/>
        </w:pBdr>
        <w:spacing w:line="276" w:lineRule="auto"/>
        <w:ind w:left="330"/>
        <w:jc w:val="both"/>
        <w:rPr>
          <w:rFonts w:ascii="Calibri" w:eastAsia="Calibri" w:hAnsi="Calibri" w:cs="Calibri"/>
          <w:color w:val="000000"/>
          <w:lang w:val="es-ES"/>
        </w:rPr>
      </w:pPr>
      <w:r w:rsidRPr="00022B67">
        <w:rPr>
          <w:rFonts w:ascii="Calibri" w:hAnsi="Calibri"/>
          <w:color w:val="000000"/>
          <w:lang w:val="es-ES"/>
        </w:rPr>
        <w:t xml:space="preserve">      </w:t>
      </w:r>
      <w:hyperlink r:id="rId15">
        <w:r w:rsidRPr="00022B67">
          <w:rPr>
            <w:rFonts w:ascii="Calibri" w:hAnsi="Calibri"/>
            <w:color w:val="0000FF"/>
            <w:u w:val="single"/>
            <w:lang w:val="es-ES"/>
          </w:rPr>
          <w:t>http://www.e-werkzeug.eu/index.php/en/products/easytranscript</w:t>
        </w:r>
      </w:hyperlink>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p>
    <w:p w:rsidR="00A01D9D" w:rsidRPr="00022B67"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022B67">
        <w:rPr>
          <w:rFonts w:ascii="Calibri" w:hAnsi="Calibri"/>
          <w:color w:val="000000"/>
          <w:lang w:val="es-ES"/>
        </w:rPr>
        <w:t>También puede buscar funciones integradas en la cámara, el ordenador u otro dispositivo de grabación, como la opción para marcar códigos de tiempo o “marcar como favoritas” las secciones interesantes para poder volver a ellas más adelante.</w:t>
      </w:r>
    </w:p>
    <w:p w:rsidR="00A01D9D" w:rsidRDefault="00A01D9D" w:rsidP="00A01D9D">
      <w:pPr>
        <w:rPr>
          <w:rFonts w:ascii="Calibri" w:eastAsia="Calibri" w:hAnsi="Calibri" w:cs="Calibri"/>
          <w:color w:val="000000"/>
          <w:lang w:val="es-ES"/>
        </w:rPr>
      </w:pPr>
      <w:r>
        <w:rPr>
          <w:rFonts w:ascii="Calibri" w:eastAsia="Calibri" w:hAnsi="Calibri" w:cs="Calibri"/>
          <w:color w:val="000000"/>
          <w:lang w:val="es-ES"/>
        </w:rPr>
        <w:br w:type="page"/>
      </w:r>
    </w:p>
    <w:p w:rsidR="00A01D9D" w:rsidRPr="006434FB" w:rsidRDefault="0006263C" w:rsidP="0006263C">
      <w:pPr>
        <w:pStyle w:val="numberedpurpleheading"/>
        <w:numPr>
          <w:ilvl w:val="0"/>
          <w:numId w:val="0"/>
        </w:numPr>
      </w:pPr>
      <w:bookmarkStart w:id="7" w:name="_Ref534192773"/>
      <w:r>
        <w:lastRenderedPageBreak/>
        <w:t>SECCIÓN 4</w:t>
      </w:r>
      <w:r>
        <w:tab/>
      </w:r>
      <w:r w:rsidR="00A01D9D" w:rsidRPr="006434FB">
        <w:t>Estudio de caso</w:t>
      </w:r>
      <w:bookmarkEnd w:id="7"/>
    </w:p>
    <w:p w:rsidR="00A01D9D" w:rsidRPr="00F0603B" w:rsidRDefault="00A01D9D" w:rsidP="00A01D9D">
      <w:pPr>
        <w:pBdr>
          <w:top w:val="nil"/>
          <w:left w:val="nil"/>
          <w:bottom w:val="nil"/>
          <w:right w:val="nil"/>
          <w:between w:val="nil"/>
        </w:pBdr>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lang w:val="es-ES"/>
        </w:rPr>
      </w:pPr>
      <w:r w:rsidRPr="009E2BDF">
        <w:rPr>
          <w:rFonts w:ascii="Calibri" w:hAnsi="Calibri"/>
          <w:color w:val="000000"/>
          <w:lang w:val="es-ES"/>
        </w:rPr>
        <w:t xml:space="preserve">Esta sección incluye </w:t>
      </w:r>
      <w:r w:rsidR="005B4435">
        <w:rPr>
          <w:rFonts w:ascii="Calibri" w:hAnsi="Calibri"/>
          <w:color w:val="000000"/>
          <w:lang w:val="es-ES"/>
        </w:rPr>
        <w:t>un</w:t>
      </w:r>
      <w:r w:rsidRPr="009E2BDF">
        <w:rPr>
          <w:rFonts w:ascii="Calibri" w:hAnsi="Calibri"/>
          <w:color w:val="000000"/>
          <w:lang w:val="es-ES"/>
        </w:rPr>
        <w:t xml:space="preserve"> ejemplo</w:t>
      </w:r>
      <w:r w:rsidR="005B4435">
        <w:rPr>
          <w:rFonts w:ascii="Calibri" w:hAnsi="Calibri"/>
          <w:color w:val="000000"/>
          <w:lang w:val="es-ES"/>
        </w:rPr>
        <w:t xml:space="preserve"> </w:t>
      </w:r>
      <w:r w:rsidRPr="009E2BDF">
        <w:rPr>
          <w:rFonts w:ascii="Calibri" w:hAnsi="Calibri"/>
          <w:color w:val="000000"/>
          <w:lang w:val="es-ES"/>
        </w:rPr>
        <w:t>práctico del uso de T-SEDA por parte de docentes</w:t>
      </w:r>
      <w:r>
        <w:rPr>
          <w:rFonts w:ascii="Calibri" w:hAnsi="Calibri"/>
          <w:color w:val="000000"/>
          <w:lang w:val="es-ES"/>
        </w:rPr>
        <w:t xml:space="preserve">, </w:t>
      </w:r>
      <w:r w:rsidR="005B4435">
        <w:rPr>
          <w:rFonts w:ascii="Calibri" w:hAnsi="Calibri"/>
          <w:color w:val="000000"/>
          <w:lang w:val="es-ES"/>
        </w:rPr>
        <w:t>el cual</w:t>
      </w:r>
      <w:r>
        <w:rPr>
          <w:rFonts w:ascii="Calibri" w:hAnsi="Calibri"/>
          <w:color w:val="000000"/>
          <w:lang w:val="es-ES"/>
        </w:rPr>
        <w:t xml:space="preserve"> fueron</w:t>
      </w:r>
      <w:r w:rsidRPr="009E2BDF">
        <w:rPr>
          <w:rFonts w:ascii="Calibri" w:hAnsi="Calibri"/>
          <w:color w:val="000000"/>
          <w:lang w:val="es-ES"/>
        </w:rPr>
        <w:t xml:space="preserve"> escrito</w:t>
      </w:r>
      <w:r w:rsidR="005B4435">
        <w:rPr>
          <w:rFonts w:ascii="Calibri" w:hAnsi="Calibri"/>
          <w:color w:val="000000"/>
          <w:lang w:val="es-ES"/>
        </w:rPr>
        <w:t xml:space="preserve"> por una integrante</w:t>
      </w:r>
      <w:r w:rsidRPr="009E2BDF">
        <w:rPr>
          <w:rFonts w:ascii="Calibri" w:hAnsi="Calibri"/>
          <w:color w:val="000000"/>
          <w:lang w:val="es-ES"/>
        </w:rPr>
        <w:t xml:space="preserve"> del equipo de desarrollo</w:t>
      </w:r>
      <w:r>
        <w:rPr>
          <w:rFonts w:ascii="Calibri" w:hAnsi="Calibri"/>
          <w:color w:val="000000"/>
          <w:lang w:val="es-ES"/>
        </w:rPr>
        <w:t xml:space="preserve"> de T-SEDA</w:t>
      </w:r>
      <w:r w:rsidRPr="009E2BDF">
        <w:rPr>
          <w:rFonts w:ascii="Calibri" w:hAnsi="Calibri"/>
          <w:color w:val="000000"/>
          <w:lang w:val="es-ES"/>
        </w:rPr>
        <w:t xml:space="preserve">. El </w:t>
      </w:r>
      <w:r w:rsidR="00735DD1">
        <w:rPr>
          <w:rFonts w:ascii="Calibri" w:hAnsi="Calibri"/>
          <w:color w:val="000000"/>
          <w:lang w:val="es-ES"/>
        </w:rPr>
        <w:t xml:space="preserve">ejemplo </w:t>
      </w:r>
      <w:r w:rsidRPr="009E2BDF">
        <w:rPr>
          <w:rFonts w:ascii="Calibri" w:hAnsi="Calibri"/>
          <w:color w:val="000000"/>
          <w:lang w:val="es-ES"/>
        </w:rPr>
        <w:t xml:space="preserve">se basa en un pequeño proyecto en el que se utilizaron los elementos de T-SEDA para investigar hasta qué punto podría considerarse equitativa la participación de los alumnos en diálogos de grupos pequeños. </w:t>
      </w:r>
      <w:r w:rsidR="00735DD1">
        <w:rPr>
          <w:rFonts w:ascii="Calibri" w:hAnsi="Calibri"/>
          <w:color w:val="000000"/>
          <w:lang w:val="es-ES"/>
        </w:rPr>
        <w:t>Un segundo ejemplo</w:t>
      </w:r>
      <w:r w:rsidRPr="009E2BDF">
        <w:rPr>
          <w:rFonts w:ascii="Calibri" w:hAnsi="Calibri"/>
          <w:color w:val="000000"/>
          <w:lang w:val="es-ES"/>
        </w:rPr>
        <w:t xml:space="preserve">, </w:t>
      </w:r>
      <w:r w:rsidR="00735DD1">
        <w:rPr>
          <w:rFonts w:ascii="Calibri" w:hAnsi="Calibri"/>
          <w:color w:val="000000"/>
          <w:lang w:val="es-ES"/>
        </w:rPr>
        <w:t>disponible en la versión original en inglés de los recursos T-SEDA, se centra</w:t>
      </w:r>
      <w:r w:rsidRPr="009E2BDF">
        <w:rPr>
          <w:rFonts w:ascii="Calibri" w:hAnsi="Calibri"/>
          <w:color w:val="000000"/>
          <w:lang w:val="es-ES"/>
        </w:rPr>
        <w:t xml:space="preserve"> en la participación del docente y el alumno en un diálogo con toda la clase</w:t>
      </w:r>
      <w:r w:rsidR="00735DD1">
        <w:rPr>
          <w:rFonts w:ascii="Calibri" w:hAnsi="Calibri"/>
          <w:color w:val="000000"/>
          <w:lang w:val="es-ES"/>
        </w:rPr>
        <w:t>. Éste</w:t>
      </w:r>
      <w:r w:rsidRPr="009E2BDF">
        <w:rPr>
          <w:rFonts w:ascii="Calibri" w:hAnsi="Calibri"/>
          <w:color w:val="000000"/>
          <w:lang w:val="es-ES"/>
        </w:rPr>
        <w:t xml:space="preserve"> se basa en el proyecto de investigación de </w:t>
      </w:r>
      <w:r>
        <w:rPr>
          <w:rFonts w:ascii="Calibri" w:hAnsi="Calibri"/>
          <w:color w:val="000000"/>
          <w:lang w:val="es-ES"/>
        </w:rPr>
        <w:t>maestría</w:t>
      </w:r>
      <w:r w:rsidRPr="009E2BDF">
        <w:rPr>
          <w:rFonts w:ascii="Calibri" w:hAnsi="Calibri"/>
          <w:color w:val="000000"/>
          <w:lang w:val="es-ES"/>
        </w:rPr>
        <w:t xml:space="preserve"> de un profesor que form</w:t>
      </w:r>
      <w:r>
        <w:rPr>
          <w:rFonts w:ascii="Calibri" w:hAnsi="Calibri"/>
          <w:color w:val="000000"/>
          <w:lang w:val="es-ES"/>
        </w:rPr>
        <w:t>ó</w:t>
      </w:r>
      <w:r w:rsidRPr="009E2BDF">
        <w:rPr>
          <w:rFonts w:ascii="Calibri" w:hAnsi="Calibri"/>
          <w:color w:val="000000"/>
          <w:lang w:val="es-ES"/>
        </w:rPr>
        <w:t xml:space="preserve"> parte del equipo de desarrollo de T-SEDA. Ambos ejemplos incluyen notas de apoyo (en la columna de la derecha) para mostrar los puntos clave y las preguntas que respaldan la “historia” de cada caso. Nuestros recursos en línea incluyen un formulario en blanco </w:t>
      </w:r>
      <w:r w:rsidRPr="002D0F66">
        <w:rPr>
          <w:noProof/>
          <w:sz w:val="26"/>
          <w:szCs w:val="26"/>
          <w:lang w:eastAsia="en-GB"/>
        </w:rPr>
        <w:drawing>
          <wp:inline distT="114300" distB="114300" distL="114300" distR="114300" wp14:anchorId="7D8B15C1" wp14:editId="5BCE7663">
            <wp:extent cx="190500" cy="190500"/>
            <wp:effectExtent l="0" t="0" r="0" b="0"/>
            <wp:docPr id="61"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6" cstate="print"/>
                    <a:srcRect/>
                    <a:stretch>
                      <a:fillRect/>
                    </a:stretch>
                  </pic:blipFill>
                  <pic:spPr>
                    <a:xfrm>
                      <a:off x="0" y="0"/>
                      <a:ext cx="190500" cy="190500"/>
                    </a:xfrm>
                    <a:prstGeom prst="rect">
                      <a:avLst/>
                    </a:prstGeom>
                    <a:ln/>
                  </pic:spPr>
                </pic:pic>
              </a:graphicData>
            </a:graphic>
          </wp:inline>
        </w:drawing>
      </w:r>
      <w:r w:rsidRPr="009E2BDF">
        <w:rPr>
          <w:rFonts w:ascii="Calibri" w:hAnsi="Calibri"/>
          <w:color w:val="000000"/>
          <w:lang w:val="es-ES"/>
        </w:rPr>
        <w:t xml:space="preserve"> para que desarrolle sus propios</w:t>
      </w:r>
      <w:r w:rsidR="007553B6">
        <w:rPr>
          <w:rFonts w:ascii="Calibri" w:hAnsi="Calibri"/>
          <w:color w:val="000000"/>
          <w:lang w:val="es-ES"/>
        </w:rPr>
        <w:t xml:space="preserve"> casos</w:t>
      </w:r>
      <w:r w:rsidRPr="009E2BDF">
        <w:rPr>
          <w:rFonts w:ascii="Calibri" w:hAnsi="Calibri"/>
          <w:color w:val="000000"/>
          <w:lang w:val="es-ES"/>
        </w:rPr>
        <w:t xml:space="preserve"> prácticos. Un ejemplo conciso </w:t>
      </w:r>
      <w:r>
        <w:rPr>
          <w:rFonts w:ascii="Calibri" w:hAnsi="Calibri"/>
          <w:color w:val="000000"/>
          <w:lang w:val="es-ES"/>
        </w:rPr>
        <w:t xml:space="preserve">usando una plantilla como esta </w:t>
      </w:r>
      <w:r w:rsidRPr="009E2BDF">
        <w:rPr>
          <w:rFonts w:ascii="Calibri" w:hAnsi="Calibri"/>
          <w:color w:val="000000"/>
          <w:lang w:val="es-ES"/>
        </w:rPr>
        <w:t xml:space="preserve">puede ser muy eficaz a la hora de compartir los resultados de </w:t>
      </w:r>
      <w:r>
        <w:rPr>
          <w:rFonts w:ascii="Calibri" w:hAnsi="Calibri"/>
          <w:color w:val="000000"/>
          <w:lang w:val="es-ES"/>
        </w:rPr>
        <w:t>su</w:t>
      </w:r>
      <w:r w:rsidRPr="009E2BDF">
        <w:rPr>
          <w:rFonts w:ascii="Calibri" w:hAnsi="Calibri"/>
          <w:color w:val="000000"/>
          <w:lang w:val="es-ES"/>
        </w:rPr>
        <w:t xml:space="preserve"> investigación con sus colegas. </w:t>
      </w:r>
      <w:r>
        <w:rPr>
          <w:rFonts w:ascii="Calibri" w:hAnsi="Calibri"/>
          <w:color w:val="000000"/>
          <w:lang w:val="es-ES"/>
        </w:rPr>
        <w:t xml:space="preserve">Sería de gran utilidad poder </w:t>
      </w:r>
      <w:r w:rsidRPr="009E2BDF">
        <w:rPr>
          <w:rFonts w:ascii="Calibri" w:hAnsi="Calibri"/>
          <w:color w:val="000000"/>
          <w:lang w:val="es-ES"/>
        </w:rPr>
        <w:t>agregar</w:t>
      </w:r>
      <w:r>
        <w:rPr>
          <w:rFonts w:ascii="Calibri" w:hAnsi="Calibri"/>
          <w:color w:val="000000"/>
          <w:lang w:val="es-ES"/>
        </w:rPr>
        <w:t xml:space="preserve"> dichos ejemplos a los recursos educativos</w:t>
      </w:r>
      <w:r w:rsidRPr="009E2BDF">
        <w:rPr>
          <w:rFonts w:ascii="Calibri" w:hAnsi="Calibri"/>
          <w:color w:val="000000"/>
          <w:lang w:val="es-ES"/>
        </w:rPr>
        <w:t xml:space="preserve"> T-SEDA</w:t>
      </w:r>
      <w:r>
        <w:rPr>
          <w:rFonts w:ascii="Calibri" w:hAnsi="Calibri"/>
          <w:color w:val="000000"/>
          <w:lang w:val="es-ES"/>
        </w:rPr>
        <w:t>,</w:t>
      </w:r>
      <w:r w:rsidRPr="009E2BDF">
        <w:rPr>
          <w:rFonts w:ascii="Calibri" w:hAnsi="Calibri"/>
          <w:color w:val="000000"/>
          <w:lang w:val="es-ES"/>
        </w:rPr>
        <w:t xml:space="preserve"> para que otros puedan leerlo</w:t>
      </w:r>
      <w:r>
        <w:rPr>
          <w:rFonts w:ascii="Calibri" w:hAnsi="Calibri"/>
          <w:color w:val="000000"/>
          <w:lang w:val="es-ES"/>
        </w:rPr>
        <w:t>s</w:t>
      </w:r>
      <w:r w:rsidRPr="009E2BDF">
        <w:rPr>
          <w:rFonts w:ascii="Calibri" w:hAnsi="Calibri"/>
          <w:color w:val="000000"/>
          <w:lang w:val="es-ES"/>
        </w:rPr>
        <w:t>. (</w:t>
      </w:r>
      <w:proofErr w:type="gramStart"/>
      <w:r w:rsidR="009179A0">
        <w:rPr>
          <w:rFonts w:ascii="Calibri" w:hAnsi="Calibri"/>
          <w:color w:val="000000"/>
          <w:lang w:val="es-ES"/>
        </w:rPr>
        <w:t>El</w:t>
      </w:r>
      <w:r w:rsidRPr="009E2BDF">
        <w:rPr>
          <w:rFonts w:ascii="Calibri" w:hAnsi="Calibri"/>
          <w:color w:val="000000"/>
          <w:lang w:val="es-ES"/>
        </w:rPr>
        <w:t xml:space="preserve"> ejemplos</w:t>
      </w:r>
      <w:proofErr w:type="gramEnd"/>
      <w:r w:rsidRPr="009E2BDF">
        <w:rPr>
          <w:rFonts w:ascii="Calibri" w:hAnsi="Calibri"/>
          <w:color w:val="000000"/>
          <w:lang w:val="es-ES"/>
        </w:rPr>
        <w:t xml:space="preserve"> </w:t>
      </w:r>
      <w:r>
        <w:rPr>
          <w:rFonts w:ascii="Calibri" w:hAnsi="Calibri"/>
          <w:color w:val="000000"/>
          <w:lang w:val="es-ES"/>
        </w:rPr>
        <w:t xml:space="preserve">que presentamos aquí </w:t>
      </w:r>
      <w:r w:rsidR="009179A0">
        <w:rPr>
          <w:rFonts w:ascii="Calibri" w:hAnsi="Calibri"/>
          <w:color w:val="000000"/>
          <w:lang w:val="es-ES"/>
        </w:rPr>
        <w:t>es</w:t>
      </w:r>
      <w:r w:rsidRPr="009E2BDF">
        <w:rPr>
          <w:rFonts w:ascii="Calibri" w:hAnsi="Calibri"/>
          <w:color w:val="000000"/>
          <w:lang w:val="es-ES"/>
        </w:rPr>
        <w:t xml:space="preserve"> bastante detallado y est</w:t>
      </w:r>
      <w:r>
        <w:rPr>
          <w:rFonts w:ascii="Calibri" w:hAnsi="Calibri"/>
          <w:color w:val="000000"/>
          <w:lang w:val="es-ES"/>
        </w:rPr>
        <w:t>e nivel de detalle</w:t>
      </w:r>
      <w:r w:rsidRPr="009E2BDF">
        <w:rPr>
          <w:rFonts w:ascii="Calibri" w:hAnsi="Calibri"/>
          <w:color w:val="000000"/>
          <w:lang w:val="es-ES"/>
        </w:rPr>
        <w:t xml:space="preserve"> no siempre es necesario).</w:t>
      </w:r>
    </w:p>
    <w:p w:rsidR="00A01D9D" w:rsidRPr="009E2BDF" w:rsidRDefault="00A01D9D" w:rsidP="00A01D9D">
      <w:pPr>
        <w:pBdr>
          <w:top w:val="nil"/>
          <w:left w:val="nil"/>
          <w:bottom w:val="nil"/>
          <w:right w:val="nil"/>
          <w:between w:val="nil"/>
        </w:pBdr>
        <w:spacing w:line="276" w:lineRule="auto"/>
        <w:jc w:val="both"/>
        <w:rPr>
          <w:rFonts w:ascii="Calibri" w:eastAsia="Calibri" w:hAnsi="Calibri" w:cs="Calibri"/>
          <w:color w:val="000000"/>
          <w:sz w:val="16"/>
          <w:szCs w:val="16"/>
          <w:lang w:val="es-ES"/>
        </w:rPr>
      </w:pPr>
    </w:p>
    <w:p w:rsidR="00A01D9D" w:rsidRPr="009E2BDF" w:rsidRDefault="00A01D9D" w:rsidP="00A01D9D">
      <w:pPr>
        <w:pBdr>
          <w:top w:val="nil"/>
          <w:left w:val="nil"/>
          <w:bottom w:val="nil"/>
          <w:right w:val="nil"/>
          <w:between w:val="nil"/>
        </w:pBdr>
        <w:ind w:left="360"/>
        <w:rPr>
          <w:rFonts w:ascii="Calibri" w:eastAsia="Calibri" w:hAnsi="Calibri" w:cs="Calibri"/>
          <w:color w:val="000000"/>
          <w:lang w:val="es-ES"/>
        </w:rPr>
      </w:pP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0"/>
        <w:gridCol w:w="4391"/>
      </w:tblGrid>
      <w:tr w:rsidR="00A01D9D" w:rsidRPr="002A72E4" w:rsidTr="00710D48">
        <w:tc>
          <w:tcPr>
            <w:tcW w:w="10210" w:type="dxa"/>
          </w:tcPr>
          <w:p w:rsidR="00A01D9D" w:rsidRPr="00FA40F9" w:rsidRDefault="00A01D9D" w:rsidP="00710D48">
            <w:pPr>
              <w:pBdr>
                <w:top w:val="nil"/>
                <w:left w:val="nil"/>
                <w:bottom w:val="nil"/>
                <w:right w:val="nil"/>
                <w:between w:val="nil"/>
              </w:pBdr>
              <w:spacing w:before="200" w:line="276" w:lineRule="auto"/>
              <w:ind w:left="-33"/>
              <w:rPr>
                <w:rFonts w:ascii="Calibri" w:eastAsia="Calibri" w:hAnsi="Calibri" w:cs="Calibri"/>
                <w:color w:val="000000"/>
                <w:sz w:val="28"/>
                <w:szCs w:val="28"/>
                <w:lang w:val="es-ES"/>
              </w:rPr>
            </w:pPr>
            <w:r w:rsidRPr="00FA40F9">
              <w:rPr>
                <w:rFonts w:ascii="Calibri" w:hAnsi="Calibri"/>
                <w:b/>
                <w:color w:val="000000"/>
                <w:sz w:val="28"/>
                <w:szCs w:val="28"/>
                <w:lang w:val="es-ES"/>
              </w:rPr>
              <w:t xml:space="preserve"> Estudio de caso 1: Indagación sobre la equidad en la participación de los alumnos en el diálogo</w:t>
            </w:r>
          </w:p>
        </w:tc>
        <w:tc>
          <w:tcPr>
            <w:tcW w:w="4391" w:type="dxa"/>
          </w:tcPr>
          <w:p w:rsidR="00A01D9D" w:rsidRPr="00FA40F9" w:rsidRDefault="00A01D9D" w:rsidP="00710D48">
            <w:pPr>
              <w:pBdr>
                <w:top w:val="nil"/>
                <w:left w:val="nil"/>
                <w:bottom w:val="nil"/>
                <w:right w:val="nil"/>
                <w:between w:val="nil"/>
              </w:pBdr>
              <w:spacing w:before="200" w:line="276" w:lineRule="auto"/>
              <w:jc w:val="center"/>
              <w:rPr>
                <w:rFonts w:ascii="Calibri" w:eastAsia="Calibri" w:hAnsi="Calibri" w:cs="Calibri"/>
                <w:color w:val="000000"/>
                <w:sz w:val="28"/>
                <w:szCs w:val="28"/>
                <w:lang w:val="es-ES"/>
              </w:rPr>
            </w:pPr>
            <w:r w:rsidRPr="00FA40F9">
              <w:rPr>
                <w:rFonts w:ascii="Calibri" w:hAnsi="Calibri"/>
                <w:b/>
                <w:color w:val="000000"/>
                <w:sz w:val="28"/>
                <w:szCs w:val="28"/>
                <w:lang w:val="es-ES"/>
              </w:rPr>
              <w:t xml:space="preserve"> </w:t>
            </w:r>
            <w:r>
              <w:rPr>
                <w:rFonts w:ascii="Calibri" w:hAnsi="Calibri"/>
                <w:b/>
                <w:color w:val="000000"/>
                <w:sz w:val="28"/>
                <w:szCs w:val="28"/>
                <w:lang w:val="es-ES"/>
              </w:rPr>
              <w:t>P</w:t>
            </w:r>
            <w:r w:rsidRPr="00FA40F9">
              <w:rPr>
                <w:rFonts w:ascii="Calibri" w:hAnsi="Calibri"/>
                <w:b/>
                <w:color w:val="000000"/>
                <w:sz w:val="28"/>
                <w:szCs w:val="28"/>
                <w:lang w:val="es-ES"/>
              </w:rPr>
              <w:t>reguntas</w:t>
            </w:r>
            <w:r>
              <w:rPr>
                <w:rFonts w:ascii="Calibri" w:hAnsi="Calibri"/>
                <w:b/>
                <w:color w:val="000000"/>
                <w:sz w:val="28"/>
                <w:szCs w:val="28"/>
                <w:lang w:val="es-ES"/>
              </w:rPr>
              <w:t xml:space="preserve"> y aspectos para considerar</w:t>
            </w:r>
          </w:p>
        </w:tc>
      </w:tr>
      <w:tr w:rsidR="00A01D9D" w:rsidRPr="00A71A9C" w:rsidTr="00710D48">
        <w:tc>
          <w:tcPr>
            <w:tcW w:w="10210" w:type="dxa"/>
          </w:tcPr>
          <w:p w:rsidR="00A01D9D" w:rsidRPr="00FA40F9" w:rsidRDefault="00A01D9D" w:rsidP="00710D48">
            <w:pPr>
              <w:pBdr>
                <w:top w:val="nil"/>
                <w:left w:val="nil"/>
                <w:bottom w:val="nil"/>
                <w:right w:val="nil"/>
                <w:between w:val="nil"/>
              </w:pBdr>
              <w:spacing w:before="200" w:line="276" w:lineRule="auto"/>
              <w:ind w:left="-33"/>
              <w:rPr>
                <w:rFonts w:ascii="Calibri" w:hAnsi="Calibri"/>
                <w:b/>
                <w:lang w:val="es-ES"/>
              </w:rPr>
            </w:pPr>
            <w:r w:rsidRPr="00FA40F9">
              <w:rPr>
                <w:rFonts w:ascii="Calibri" w:hAnsi="Calibri"/>
                <w:b/>
                <w:lang w:val="es-ES"/>
              </w:rPr>
              <w:t xml:space="preserve">Docente: </w:t>
            </w:r>
            <w:r>
              <w:rPr>
                <w:rFonts w:ascii="Calibri" w:hAnsi="Calibri"/>
                <w:b/>
                <w:lang w:val="es-ES"/>
              </w:rPr>
              <w:t>Marta</w:t>
            </w:r>
            <w:r w:rsidRPr="00FA40F9">
              <w:rPr>
                <w:rFonts w:ascii="Calibri" w:hAnsi="Calibri"/>
                <w:b/>
                <w:lang w:val="es-ES"/>
              </w:rPr>
              <w:t xml:space="preserve"> (5.º año)</w:t>
            </w:r>
          </w:p>
          <w:p w:rsidR="00A01D9D" w:rsidRPr="00FA40F9" w:rsidRDefault="00A01D9D" w:rsidP="00710D48">
            <w:pPr>
              <w:pBdr>
                <w:top w:val="nil"/>
                <w:left w:val="nil"/>
                <w:bottom w:val="nil"/>
                <w:right w:val="nil"/>
                <w:between w:val="nil"/>
              </w:pBdr>
              <w:spacing w:before="200" w:line="276" w:lineRule="auto"/>
              <w:ind w:left="-33"/>
              <w:rPr>
                <w:rFonts w:ascii="Calibri" w:eastAsia="Calibri" w:hAnsi="Calibri" w:cs="Calibri"/>
                <w:b/>
                <w:color w:val="000000"/>
                <w:lang w:val="es-ES"/>
              </w:rPr>
            </w:pPr>
          </w:p>
        </w:tc>
        <w:tc>
          <w:tcPr>
            <w:tcW w:w="4391" w:type="dxa"/>
          </w:tcPr>
          <w:p w:rsidR="00A01D9D" w:rsidRPr="00FA40F9" w:rsidRDefault="00A01D9D" w:rsidP="00A01D9D">
            <w:pPr>
              <w:numPr>
                <w:ilvl w:val="0"/>
                <w:numId w:val="8"/>
              </w:numPr>
              <w:spacing w:before="200" w:line="276" w:lineRule="auto"/>
              <w:ind w:hanging="360"/>
              <w:rPr>
                <w:rFonts w:ascii="Calibri" w:eastAsia="Calibri" w:hAnsi="Calibri" w:cs="Calibri"/>
                <w:i/>
                <w:lang w:val="es-ES"/>
              </w:rPr>
            </w:pPr>
            <w:r w:rsidRPr="00FA40F9">
              <w:rPr>
                <w:rFonts w:ascii="Calibri" w:hAnsi="Calibri"/>
                <w:i/>
                <w:lang w:val="es-ES"/>
              </w:rPr>
              <w:t>Nombre del docente, grupo de edad</w:t>
            </w:r>
          </w:p>
        </w:tc>
      </w:tr>
      <w:tr w:rsidR="00A01D9D" w:rsidRPr="00FA40F9" w:rsidTr="00710D48">
        <w:tc>
          <w:tcPr>
            <w:tcW w:w="10210" w:type="dxa"/>
          </w:tcPr>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b/>
                <w:color w:val="000000"/>
                <w:lang w:val="es-ES"/>
              </w:rPr>
              <w:t>Indagación:</w:t>
            </w:r>
            <w:r w:rsidRPr="00FA40F9">
              <w:rPr>
                <w:rFonts w:ascii="Calibri" w:hAnsi="Calibri"/>
                <w:color w:val="000000"/>
                <w:lang w:val="es-ES"/>
              </w:rPr>
              <w:t xml:space="preserve"> quería saber más sobre la participación de los niños en el razonamiento en </w:t>
            </w:r>
            <w:r w:rsidRPr="00FA40F9">
              <w:rPr>
                <w:rFonts w:ascii="Calibri" w:hAnsi="Calibri"/>
                <w:lang w:val="es-ES"/>
              </w:rPr>
              <w:t>mis</w:t>
            </w:r>
            <w:r w:rsidRPr="00FA40F9">
              <w:rPr>
                <w:rFonts w:ascii="Calibri" w:hAnsi="Calibri"/>
                <w:color w:val="000000"/>
                <w:lang w:val="es-ES"/>
              </w:rPr>
              <w:t xml:space="preserve"> clases de ciencia. </w:t>
            </w:r>
            <w:r w:rsidRPr="00FA40F9">
              <w:rPr>
                <w:rFonts w:ascii="Calibri" w:hAnsi="Calibri"/>
                <w:lang w:val="es-ES"/>
              </w:rPr>
              <w:t xml:space="preserve">Mis alumnos y yo </w:t>
            </w:r>
            <w:r w:rsidRPr="00FA40F9">
              <w:rPr>
                <w:rFonts w:ascii="Calibri" w:hAnsi="Calibri"/>
                <w:color w:val="000000"/>
                <w:lang w:val="es-ES"/>
              </w:rPr>
              <w:t xml:space="preserve">habíamos establecido previamente las reglas básicas para </w:t>
            </w:r>
            <w:r>
              <w:rPr>
                <w:rFonts w:ascii="Calibri" w:hAnsi="Calibri"/>
                <w:color w:val="000000"/>
                <w:lang w:val="es-ES"/>
              </w:rPr>
              <w:t>un diálogo</w:t>
            </w:r>
            <w:r w:rsidRPr="00FA40F9">
              <w:rPr>
                <w:rFonts w:ascii="Calibri" w:hAnsi="Calibri"/>
                <w:color w:val="000000"/>
                <w:lang w:val="es-ES"/>
              </w:rPr>
              <w:t xml:space="preserve"> productiv</w:t>
            </w:r>
            <w:r>
              <w:rPr>
                <w:rFonts w:ascii="Calibri" w:hAnsi="Calibri"/>
                <w:color w:val="000000"/>
                <w:lang w:val="es-ES"/>
              </w:rPr>
              <w:t>o</w:t>
            </w:r>
            <w:r w:rsidRPr="00FA40F9">
              <w:rPr>
                <w:rFonts w:ascii="Calibri" w:hAnsi="Calibri"/>
                <w:color w:val="000000"/>
                <w:lang w:val="es-ES"/>
              </w:rPr>
              <w:t xml:space="preserve"> durante el trabajo en grupo, y mi </w:t>
            </w:r>
            <w:r w:rsidRPr="00FA40F9">
              <w:rPr>
                <w:rFonts w:ascii="Calibri" w:hAnsi="Calibri"/>
                <w:lang w:val="es-ES"/>
              </w:rPr>
              <w:t>impresión</w:t>
            </w:r>
            <w:r w:rsidRPr="00FA40F9">
              <w:rPr>
                <w:rFonts w:ascii="Calibri" w:hAnsi="Calibri"/>
                <w:color w:val="000000"/>
                <w:lang w:val="es-ES"/>
              </w:rPr>
              <w:t xml:space="preserve"> general era </w:t>
            </w:r>
            <w:r w:rsidRPr="00FA40F9">
              <w:rPr>
                <w:rFonts w:ascii="Calibri" w:hAnsi="Calibri"/>
                <w:lang w:val="es-ES"/>
              </w:rPr>
              <w:t xml:space="preserve">que </w:t>
            </w:r>
            <w:r w:rsidRPr="00FA40F9">
              <w:rPr>
                <w:rFonts w:ascii="Calibri" w:hAnsi="Calibri"/>
                <w:color w:val="000000"/>
                <w:lang w:val="es-ES"/>
              </w:rPr>
              <w:t xml:space="preserve">los niños respondían bien. Sin embargo, </w:t>
            </w:r>
            <w:r>
              <w:rPr>
                <w:rFonts w:ascii="Calibri" w:hAnsi="Calibri"/>
                <w:color w:val="000000"/>
                <w:lang w:val="es-ES"/>
              </w:rPr>
              <w:t>me preocupaba que</w:t>
            </w:r>
            <w:r w:rsidRPr="00FA40F9">
              <w:rPr>
                <w:rFonts w:ascii="Calibri" w:hAnsi="Calibri"/>
                <w:color w:val="000000"/>
                <w:lang w:val="es-ES"/>
              </w:rPr>
              <w:t xml:space="preserve"> algunos niños </w:t>
            </w:r>
            <w:r w:rsidRPr="00FA40F9">
              <w:rPr>
                <w:rFonts w:ascii="Calibri" w:hAnsi="Calibri"/>
                <w:lang w:val="es-ES"/>
              </w:rPr>
              <w:t>estaban siendo</w:t>
            </w:r>
            <w:r w:rsidRPr="00FA40F9">
              <w:rPr>
                <w:rFonts w:ascii="Calibri" w:hAnsi="Calibri"/>
                <w:color w:val="000000"/>
                <w:lang w:val="es-ES"/>
              </w:rPr>
              <w:t xml:space="preserve"> marginados o excluidos de </w:t>
            </w:r>
            <w:r>
              <w:rPr>
                <w:rFonts w:ascii="Calibri" w:hAnsi="Calibri"/>
                <w:color w:val="000000"/>
                <w:lang w:val="es-ES"/>
              </w:rPr>
              <w:t>las discusiones</w:t>
            </w:r>
            <w:r w:rsidRPr="00FA40F9">
              <w:rPr>
                <w:rFonts w:ascii="Calibri" w:hAnsi="Calibri"/>
                <w:color w:val="000000"/>
                <w:lang w:val="es-ES"/>
              </w:rPr>
              <w:t xml:space="preserve"> grupales, mientras que otros </w:t>
            </w:r>
            <w:r w:rsidRPr="00FA40F9">
              <w:rPr>
                <w:rFonts w:ascii="Calibri" w:hAnsi="Calibri"/>
                <w:lang w:val="es-ES"/>
              </w:rPr>
              <w:t>hablaban</w:t>
            </w:r>
            <w:r w:rsidRPr="00FA40F9">
              <w:rPr>
                <w:rFonts w:ascii="Calibri" w:hAnsi="Calibri"/>
                <w:color w:val="000000"/>
                <w:lang w:val="es-ES"/>
              </w:rPr>
              <w:t xml:space="preserve"> mucho sin escuchar otras ideas. </w:t>
            </w:r>
            <w:r w:rsidRPr="00FA40F9">
              <w:rPr>
                <w:rFonts w:ascii="Calibri" w:hAnsi="Calibri"/>
                <w:lang w:val="es-ES"/>
              </w:rPr>
              <w:t xml:space="preserve">Esto no era lo que pretendía, por lo que </w:t>
            </w:r>
            <w:r w:rsidRPr="00FA40F9">
              <w:rPr>
                <w:rFonts w:ascii="Calibri" w:hAnsi="Calibri"/>
                <w:color w:val="000000"/>
                <w:lang w:val="es-ES"/>
              </w:rPr>
              <w:t xml:space="preserve">decidí averiguar si los alumnos participaban equitativamente en el diálogo durante los trabajos en grupo de ciencias. </w:t>
            </w:r>
            <w:r w:rsidRPr="00FA40F9">
              <w:rPr>
                <w:rFonts w:ascii="Calibri" w:hAnsi="Calibri"/>
                <w:lang w:val="es-ES"/>
              </w:rPr>
              <w:t>También</w:t>
            </w:r>
            <w:r w:rsidRPr="00FA40F9">
              <w:rPr>
                <w:rFonts w:ascii="Calibri" w:hAnsi="Calibri"/>
                <w:color w:val="000000"/>
                <w:lang w:val="es-ES"/>
              </w:rPr>
              <w:t xml:space="preserve"> quería ver si había </w:t>
            </w:r>
            <w:r w:rsidRPr="00FA40F9">
              <w:rPr>
                <w:rFonts w:ascii="Calibri" w:hAnsi="Calibri"/>
                <w:lang w:val="es-ES"/>
              </w:rPr>
              <w:t>obstáculos</w:t>
            </w:r>
            <w:r w:rsidRPr="00FA40F9">
              <w:rPr>
                <w:rFonts w:ascii="Calibri" w:hAnsi="Calibri"/>
                <w:color w:val="000000"/>
                <w:lang w:val="es-ES"/>
              </w:rPr>
              <w:t xml:space="preserve"> claros para la participación equitativa, y oportunidades para intervenir y mejorar esto.</w:t>
            </w:r>
          </w:p>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color w:val="000000"/>
                <w:lang w:val="es-ES"/>
              </w:rPr>
              <w:lastRenderedPageBreak/>
              <w:t>Decidí enfocarme únicamente en dos aspectos del diálogo para</w:t>
            </w:r>
            <w:r w:rsidRPr="00FA40F9">
              <w:rPr>
                <w:rFonts w:ascii="Calibri" w:hAnsi="Calibri"/>
                <w:lang w:val="es-ES"/>
              </w:rPr>
              <w:t xml:space="preserve"> que </w:t>
            </w:r>
            <w:r>
              <w:rPr>
                <w:rFonts w:ascii="Calibri" w:hAnsi="Calibri"/>
                <w:lang w:val="es-ES"/>
              </w:rPr>
              <w:t>la investigación</w:t>
            </w:r>
            <w:r w:rsidRPr="00FA40F9">
              <w:rPr>
                <w:rFonts w:ascii="Calibri" w:hAnsi="Calibri"/>
                <w:lang w:val="es-ES"/>
              </w:rPr>
              <w:t xml:space="preserve"> fuera más manejable</w:t>
            </w:r>
            <w:r w:rsidRPr="00FA40F9">
              <w:rPr>
                <w:rFonts w:ascii="Calibri" w:hAnsi="Calibri"/>
                <w:color w:val="000000"/>
                <w:lang w:val="es-ES"/>
              </w:rPr>
              <w:t xml:space="preserve">. </w:t>
            </w:r>
            <w:r w:rsidRPr="002A72E4">
              <w:rPr>
                <w:rFonts w:ascii="Calibri" w:hAnsi="Calibri"/>
                <w:color w:val="000000"/>
                <w:lang w:val="es-ES"/>
              </w:rPr>
              <w:t>Seleccioné R (Razonamiento</w:t>
            </w:r>
            <w:r w:rsidRPr="00FA40F9">
              <w:rPr>
                <w:rFonts w:ascii="Calibri" w:hAnsi="Calibri"/>
                <w:color w:val="000000"/>
                <w:lang w:val="es-ES"/>
              </w:rPr>
              <w:t>) porque era</w:t>
            </w:r>
            <w:r w:rsidRPr="00FA40F9">
              <w:rPr>
                <w:rFonts w:ascii="Calibri" w:hAnsi="Calibri"/>
                <w:lang w:val="es-ES"/>
              </w:rPr>
              <w:t xml:space="preserve"> relevante para los objetivos de aprendizaje de ciencias, </w:t>
            </w:r>
            <w:r w:rsidRPr="002A72E4">
              <w:rPr>
                <w:rFonts w:ascii="Calibri" w:hAnsi="Calibri"/>
                <w:color w:val="000000"/>
                <w:lang w:val="es-ES"/>
              </w:rPr>
              <w:t>y D (</w:t>
            </w:r>
            <w:r>
              <w:rPr>
                <w:rFonts w:ascii="Calibri" w:hAnsi="Calibri"/>
                <w:color w:val="000000"/>
                <w:lang w:val="es-ES"/>
              </w:rPr>
              <w:t>D</w:t>
            </w:r>
            <w:r w:rsidRPr="002A72E4">
              <w:rPr>
                <w:rFonts w:ascii="Calibri" w:hAnsi="Calibri"/>
                <w:color w:val="000000"/>
                <w:lang w:val="es-ES"/>
              </w:rPr>
              <w:t>esarrollo de</w:t>
            </w:r>
            <w:r w:rsidRPr="00FA40F9">
              <w:rPr>
                <w:rFonts w:ascii="Calibri" w:hAnsi="Calibri"/>
                <w:color w:val="000000"/>
                <w:lang w:val="es-ES"/>
              </w:rPr>
              <w:t xml:space="preserve"> ideas) porque quería</w:t>
            </w:r>
            <w:r w:rsidRPr="00FA40F9">
              <w:rPr>
                <w:rFonts w:ascii="Calibri" w:hAnsi="Calibri"/>
                <w:lang w:val="es-ES"/>
              </w:rPr>
              <w:t xml:space="preserve"> ver </w:t>
            </w:r>
            <w:r w:rsidRPr="00FA40F9">
              <w:rPr>
                <w:rFonts w:ascii="Calibri" w:hAnsi="Calibri"/>
                <w:color w:val="000000"/>
                <w:lang w:val="es-ES"/>
              </w:rPr>
              <w:t xml:space="preserve">cómo los niños </w:t>
            </w:r>
            <w:r>
              <w:rPr>
                <w:rFonts w:ascii="Calibri" w:hAnsi="Calibri"/>
                <w:color w:val="000000"/>
                <w:lang w:val="es-ES"/>
              </w:rPr>
              <w:t>respondían a las ideas de otros</w:t>
            </w:r>
            <w:r w:rsidRPr="00FA40F9">
              <w:rPr>
                <w:rFonts w:ascii="Calibri" w:hAnsi="Calibri"/>
                <w:color w:val="000000"/>
                <w:lang w:val="es-ES"/>
              </w:rPr>
              <w:t xml:space="preserve"> y si tenían en cuenta las diferentes ideas en su </w:t>
            </w:r>
            <w:r>
              <w:rPr>
                <w:rFonts w:ascii="Calibri" w:hAnsi="Calibri"/>
                <w:color w:val="000000"/>
                <w:lang w:val="es-ES"/>
              </w:rPr>
              <w:t>conversación</w:t>
            </w:r>
            <w:r w:rsidRPr="00ED696F">
              <w:rPr>
                <w:rFonts w:ascii="Calibri" w:hAnsi="Calibri"/>
                <w:color w:val="000000"/>
                <w:lang w:val="es-ES"/>
              </w:rPr>
              <w:t>.</w:t>
            </w:r>
          </w:p>
        </w:tc>
        <w:tc>
          <w:tcPr>
            <w:tcW w:w="4391" w:type="dxa"/>
          </w:tcPr>
          <w:p w:rsidR="00A01D9D" w:rsidRPr="00FA40F9" w:rsidRDefault="00A01D9D" w:rsidP="00A01D9D">
            <w:pPr>
              <w:numPr>
                <w:ilvl w:val="0"/>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Objetivo general de</w:t>
            </w:r>
            <w:r>
              <w:rPr>
                <w:rFonts w:ascii="Calibri" w:hAnsi="Calibri"/>
                <w:i/>
                <w:color w:val="000000"/>
                <w:lang w:val="es-ES"/>
              </w:rPr>
              <w:t xml:space="preserve"> la</w:t>
            </w:r>
            <w:r w:rsidRPr="00FA40F9">
              <w:rPr>
                <w:rFonts w:ascii="Calibri" w:hAnsi="Calibri"/>
                <w:i/>
                <w:color w:val="000000"/>
                <w:lang w:val="es-ES"/>
              </w:rPr>
              <w:t xml:space="preserve"> investigación </w:t>
            </w:r>
          </w:p>
          <w:p w:rsidR="00A01D9D" w:rsidRPr="00FA40F9" w:rsidRDefault="00A01D9D" w:rsidP="00A01D9D">
            <w:pPr>
              <w:numPr>
                <w:ilvl w:val="0"/>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Condiciones dialógicas existentes, acciones previas y evaluación general del punto de partida</w:t>
            </w:r>
          </w:p>
          <w:p w:rsidR="00A01D9D" w:rsidRPr="00FA40F9" w:rsidRDefault="00A01D9D" w:rsidP="00A01D9D">
            <w:pPr>
              <w:numPr>
                <w:ilvl w:val="0"/>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2A72E4">
              <w:rPr>
                <w:rFonts w:ascii="Calibri" w:hAnsi="Calibri"/>
                <w:i/>
                <w:color w:val="000000"/>
                <w:lang w:val="es-ES"/>
              </w:rPr>
              <w:t>Preocupaciones específicas, foco de indagación</w:t>
            </w:r>
            <w:r w:rsidRPr="00FA40F9">
              <w:rPr>
                <w:rFonts w:ascii="Calibri" w:hAnsi="Calibri"/>
                <w:i/>
                <w:color w:val="000000"/>
                <w:lang w:val="es-ES"/>
              </w:rPr>
              <w:t xml:space="preserve"> y pregunta/s de indagación</w:t>
            </w:r>
          </w:p>
          <w:p w:rsidR="00A01D9D" w:rsidRPr="00FA40F9" w:rsidRDefault="00A01D9D" w:rsidP="00A01D9D">
            <w:pPr>
              <w:numPr>
                <w:ilvl w:val="0"/>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Qué se pretendía/esperaba de los resultados</w:t>
            </w:r>
          </w:p>
          <w:p w:rsidR="00A01D9D" w:rsidRPr="00457D06" w:rsidRDefault="00A01D9D" w:rsidP="00A01D9D">
            <w:pPr>
              <w:numPr>
                <w:ilvl w:val="0"/>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457D06">
              <w:rPr>
                <w:rFonts w:ascii="Calibri" w:hAnsi="Calibri"/>
                <w:i/>
                <w:color w:val="000000"/>
                <w:lang w:val="es-ES"/>
              </w:rPr>
              <w:t xml:space="preserve">Dando un foco a la investigación y llevándola a cabo </w:t>
            </w:r>
          </w:p>
          <w:p w:rsidR="00A01D9D" w:rsidRPr="00FA40F9" w:rsidRDefault="00A01D9D" w:rsidP="00A01D9D">
            <w:pPr>
              <w:numPr>
                <w:ilvl w:val="1"/>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 xml:space="preserve">¿Qué aspectos del diálogo </w:t>
            </w:r>
            <w:r>
              <w:rPr>
                <w:rFonts w:ascii="Calibri" w:hAnsi="Calibri"/>
                <w:i/>
                <w:color w:val="000000"/>
                <w:lang w:val="es-ES"/>
              </w:rPr>
              <w:t xml:space="preserve">consideré </w:t>
            </w:r>
            <w:r w:rsidRPr="00FA40F9">
              <w:rPr>
                <w:rFonts w:ascii="Calibri" w:hAnsi="Calibri"/>
                <w:i/>
                <w:color w:val="000000"/>
                <w:lang w:val="es-ES"/>
              </w:rPr>
              <w:t>y por qué?</w:t>
            </w:r>
          </w:p>
          <w:p w:rsidR="00A01D9D" w:rsidRPr="00FA40F9" w:rsidRDefault="00A01D9D" w:rsidP="00A01D9D">
            <w:pPr>
              <w:numPr>
                <w:ilvl w:val="1"/>
                <w:numId w:val="8"/>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Cuestiones prácticas</w:t>
            </w:r>
          </w:p>
        </w:tc>
      </w:tr>
      <w:tr w:rsidR="00A01D9D" w:rsidRPr="00A71A9C" w:rsidTr="00710D48">
        <w:tc>
          <w:tcPr>
            <w:tcW w:w="10210" w:type="dxa"/>
          </w:tcPr>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b/>
                <w:color w:val="000000"/>
                <w:lang w:val="es-ES"/>
              </w:rPr>
              <w:lastRenderedPageBreak/>
              <w:t>Método:</w:t>
            </w:r>
            <w:r w:rsidRPr="00FA40F9">
              <w:rPr>
                <w:rFonts w:ascii="Calibri" w:hAnsi="Calibri"/>
                <w:color w:val="000000"/>
                <w:lang w:val="es-ES"/>
              </w:rPr>
              <w:t xml:space="preserve"> decidí utilizar la herramienta de muestreo de tiempo de T-SEDA. </w:t>
            </w:r>
            <w:r w:rsidRPr="00FA40F9">
              <w:rPr>
                <w:rFonts w:ascii="Calibri" w:hAnsi="Calibri"/>
                <w:lang w:val="es-ES"/>
              </w:rPr>
              <w:t>Tenía</w:t>
            </w:r>
            <w:r w:rsidRPr="00FA40F9">
              <w:rPr>
                <w:rFonts w:ascii="Calibri" w:hAnsi="Calibri"/>
                <w:color w:val="000000"/>
                <w:lang w:val="es-ES"/>
              </w:rPr>
              <w:t xml:space="preserve"> cierta experiencia previa en observación sistemática en el aula, así que </w:t>
            </w:r>
            <w:r w:rsidRPr="00FA40F9">
              <w:rPr>
                <w:rFonts w:ascii="Calibri" w:hAnsi="Calibri"/>
                <w:lang w:val="es-ES"/>
              </w:rPr>
              <w:t xml:space="preserve">consideré que </w:t>
            </w:r>
            <w:r>
              <w:rPr>
                <w:rFonts w:ascii="Calibri" w:hAnsi="Calibri"/>
                <w:lang w:val="es-ES"/>
              </w:rPr>
              <w:t xml:space="preserve">me </w:t>
            </w:r>
            <w:r w:rsidRPr="00FA40F9">
              <w:rPr>
                <w:rFonts w:ascii="Calibri" w:hAnsi="Calibri"/>
                <w:lang w:val="es-ES"/>
              </w:rPr>
              <w:t>era posible utilizar</w:t>
            </w:r>
            <w:r w:rsidRPr="00FA40F9">
              <w:rPr>
                <w:rFonts w:ascii="Calibri" w:hAnsi="Calibri"/>
                <w:color w:val="000000"/>
                <w:lang w:val="es-ES"/>
              </w:rPr>
              <w:t xml:space="preserve"> el muestreo de tiempo razonablemente </w:t>
            </w:r>
            <w:r w:rsidRPr="00FA40F9">
              <w:rPr>
                <w:rFonts w:ascii="Calibri" w:hAnsi="Calibri"/>
                <w:lang w:val="es-ES"/>
              </w:rPr>
              <w:t xml:space="preserve">bien y que podía aprovechar el sistema más </w:t>
            </w:r>
            <w:r w:rsidRPr="00FA40F9">
              <w:rPr>
                <w:rFonts w:ascii="Calibri" w:hAnsi="Calibri"/>
                <w:color w:val="000000"/>
                <w:lang w:val="es-ES"/>
              </w:rPr>
              <w:t>riguroso</w:t>
            </w:r>
            <w:r w:rsidRPr="00FA40F9">
              <w:rPr>
                <w:rFonts w:ascii="Calibri" w:hAnsi="Calibri"/>
                <w:lang w:val="es-ES"/>
              </w:rPr>
              <w:t xml:space="preserve"> para captar aspectos más sutiles de la conversación</w:t>
            </w:r>
            <w:r>
              <w:rPr>
                <w:rFonts w:ascii="Calibri" w:hAnsi="Calibri"/>
                <w:lang w:val="es-ES"/>
              </w:rPr>
              <w:t>,</w:t>
            </w:r>
            <w:r w:rsidRPr="00FA40F9">
              <w:rPr>
                <w:rFonts w:ascii="Calibri" w:hAnsi="Calibri"/>
                <w:lang w:val="es-ES"/>
              </w:rPr>
              <w:t xml:space="preserve"> que de otra manera podría </w:t>
            </w:r>
            <w:r>
              <w:rPr>
                <w:rFonts w:ascii="Calibri" w:hAnsi="Calibri"/>
                <w:lang w:val="es-ES"/>
              </w:rPr>
              <w:t xml:space="preserve">haber </w:t>
            </w:r>
            <w:r w:rsidRPr="00FA40F9">
              <w:rPr>
                <w:rFonts w:ascii="Calibri" w:hAnsi="Calibri"/>
                <w:lang w:val="es-ES"/>
              </w:rPr>
              <w:t>pasa</w:t>
            </w:r>
            <w:r>
              <w:rPr>
                <w:rFonts w:ascii="Calibri" w:hAnsi="Calibri"/>
                <w:lang w:val="es-ES"/>
              </w:rPr>
              <w:t>do</w:t>
            </w:r>
            <w:r w:rsidRPr="00FA40F9">
              <w:rPr>
                <w:rFonts w:ascii="Calibri" w:hAnsi="Calibri"/>
                <w:lang w:val="es-ES"/>
              </w:rPr>
              <w:t xml:space="preserve"> por alto</w:t>
            </w:r>
            <w:r w:rsidRPr="00FA40F9">
              <w:rPr>
                <w:rFonts w:ascii="Calibri" w:hAnsi="Calibri"/>
                <w:color w:val="000000"/>
                <w:lang w:val="es-ES"/>
              </w:rPr>
              <w:t xml:space="preserve">. </w:t>
            </w:r>
            <w:r w:rsidRPr="00FA40F9">
              <w:rPr>
                <w:rFonts w:ascii="Calibri" w:hAnsi="Calibri"/>
                <w:lang w:val="es-ES"/>
              </w:rPr>
              <w:t>Debido a que</w:t>
            </w:r>
            <w:r w:rsidRPr="00FA40F9">
              <w:rPr>
                <w:rFonts w:ascii="Calibri" w:hAnsi="Calibri"/>
                <w:color w:val="000000"/>
                <w:lang w:val="es-ES"/>
              </w:rPr>
              <w:t xml:space="preserve"> </w:t>
            </w:r>
            <w:r w:rsidRPr="00FA40F9">
              <w:rPr>
                <w:rFonts w:ascii="Calibri" w:hAnsi="Calibri"/>
                <w:lang w:val="es-ES"/>
              </w:rPr>
              <w:t>contaba</w:t>
            </w:r>
            <w:r w:rsidRPr="00FA40F9">
              <w:rPr>
                <w:rFonts w:ascii="Calibri" w:hAnsi="Calibri"/>
                <w:color w:val="000000"/>
                <w:lang w:val="es-ES"/>
              </w:rPr>
              <w:t xml:space="preserve"> con la asistencia</w:t>
            </w:r>
            <w:r w:rsidRPr="00FA40F9">
              <w:rPr>
                <w:rFonts w:ascii="Calibri" w:hAnsi="Calibri"/>
                <w:lang w:val="es-ES"/>
              </w:rPr>
              <w:t xml:space="preserve"> de un docente en formación en el aula en</w:t>
            </w:r>
            <w:r w:rsidRPr="00FA40F9">
              <w:rPr>
                <w:rFonts w:ascii="Calibri" w:hAnsi="Calibri"/>
                <w:color w:val="000000"/>
                <w:lang w:val="es-ES"/>
              </w:rPr>
              <w:t xml:space="preserve"> las dos lecciones siguientes de ciencias</w:t>
            </w:r>
            <w:r w:rsidRPr="00FA40F9">
              <w:rPr>
                <w:rFonts w:ascii="Calibri" w:hAnsi="Calibri"/>
                <w:lang w:val="es-ES"/>
              </w:rPr>
              <w:t xml:space="preserve">, sabía que tendría la oportunidad de </w:t>
            </w:r>
            <w:r w:rsidRPr="00FA40F9">
              <w:rPr>
                <w:rFonts w:ascii="Calibri" w:hAnsi="Calibri"/>
                <w:color w:val="000000"/>
                <w:lang w:val="es-ES"/>
              </w:rPr>
              <w:t xml:space="preserve">dedicar parte de </w:t>
            </w:r>
            <w:r w:rsidRPr="00FA40F9">
              <w:rPr>
                <w:rFonts w:ascii="Calibri" w:hAnsi="Calibri"/>
                <w:lang w:val="es-ES"/>
              </w:rPr>
              <w:t>mi</w:t>
            </w:r>
            <w:r w:rsidRPr="00FA40F9">
              <w:rPr>
                <w:rFonts w:ascii="Calibri" w:hAnsi="Calibri"/>
                <w:color w:val="000000"/>
                <w:lang w:val="es-ES"/>
              </w:rPr>
              <w:t xml:space="preserve"> tiempo a la observación detallada “en vivo”.</w:t>
            </w:r>
          </w:p>
          <w:p w:rsidR="00A01D9D" w:rsidRPr="00FA40F9" w:rsidRDefault="00A01D9D" w:rsidP="00710D48">
            <w:pPr>
              <w:pBdr>
                <w:top w:val="nil"/>
                <w:left w:val="nil"/>
                <w:bottom w:val="nil"/>
                <w:right w:val="nil"/>
                <w:between w:val="nil"/>
              </w:pBdr>
              <w:spacing w:before="200" w:line="276" w:lineRule="auto"/>
              <w:rPr>
                <w:rFonts w:ascii="Calibri" w:hAnsi="Calibri"/>
                <w:color w:val="222222"/>
                <w:lang w:val="es-ES"/>
              </w:rPr>
            </w:pPr>
            <w:r w:rsidRPr="00FA40F9">
              <w:rPr>
                <w:rFonts w:ascii="Calibri" w:hAnsi="Calibri"/>
                <w:color w:val="222222"/>
                <w:lang w:val="es-ES"/>
              </w:rPr>
              <w:t>Las lecciones se enfocaron en la anatomía de la flor, con tareas grupales. Por ejemplo, una tarea implicaba que los niños trabajasen juntos para etiquetar las partes de una flor. Diseccionaron flores reales y trabajaron en la pizarra interactiva siguiendo una secuencia de preguntas guiadas.</w:t>
            </w:r>
          </w:p>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lang w:val="es-ES"/>
              </w:rPr>
              <w:t xml:space="preserve">Elegí </w:t>
            </w:r>
            <w:r w:rsidRPr="00FA40F9">
              <w:rPr>
                <w:rFonts w:ascii="Calibri" w:hAnsi="Calibri"/>
                <w:color w:val="000000"/>
                <w:lang w:val="es-ES"/>
              </w:rPr>
              <w:t xml:space="preserve">dos espacios de 10 minutos en los que podía </w:t>
            </w:r>
            <w:r w:rsidRPr="00FA40F9">
              <w:rPr>
                <w:rFonts w:ascii="Calibri" w:hAnsi="Calibri"/>
                <w:lang w:val="es-ES"/>
              </w:rPr>
              <w:t>observa</w:t>
            </w:r>
            <w:r>
              <w:rPr>
                <w:rFonts w:ascii="Calibri" w:hAnsi="Calibri"/>
                <w:lang w:val="es-ES"/>
              </w:rPr>
              <w:t>r</w:t>
            </w:r>
            <w:r w:rsidRPr="00FA40F9">
              <w:rPr>
                <w:rFonts w:ascii="Calibri" w:hAnsi="Calibri"/>
                <w:lang w:val="es-ES"/>
              </w:rPr>
              <w:t xml:space="preserve"> a los alumnos</w:t>
            </w:r>
            <w:r w:rsidRPr="00FA40F9">
              <w:rPr>
                <w:rFonts w:ascii="Calibri" w:hAnsi="Calibri"/>
                <w:color w:val="000000"/>
                <w:lang w:val="es-ES"/>
              </w:rPr>
              <w:t xml:space="preserve"> durante la lección</w:t>
            </w:r>
            <w:r w:rsidRPr="00FA40F9">
              <w:rPr>
                <w:rFonts w:ascii="Calibri" w:hAnsi="Calibri"/>
                <w:lang w:val="es-ES"/>
              </w:rPr>
              <w:t xml:space="preserve">, </w:t>
            </w:r>
            <w:r w:rsidRPr="00FA40F9">
              <w:rPr>
                <w:rFonts w:ascii="Calibri" w:hAnsi="Calibri"/>
                <w:color w:val="000000"/>
                <w:lang w:val="es-ES"/>
              </w:rPr>
              <w:t xml:space="preserve">imprimí </w:t>
            </w:r>
            <w:r w:rsidRPr="00FA40F9">
              <w:rPr>
                <w:rFonts w:ascii="Calibri" w:hAnsi="Calibri"/>
                <w:lang w:val="es-ES"/>
              </w:rPr>
              <w:t xml:space="preserve">una </w:t>
            </w:r>
            <w:r w:rsidRPr="00FA40F9">
              <w:rPr>
                <w:rFonts w:ascii="Calibri" w:hAnsi="Calibri"/>
                <w:color w:val="000000"/>
                <w:lang w:val="es-ES"/>
              </w:rPr>
              <w:t xml:space="preserve">copia del esquema de muestreo de tiempo </w:t>
            </w:r>
            <w:r w:rsidRPr="00FA40F9">
              <w:rPr>
                <w:rFonts w:ascii="Calibri" w:hAnsi="Calibri"/>
                <w:lang w:val="es-ES"/>
              </w:rPr>
              <w:t xml:space="preserve">y configuré </w:t>
            </w:r>
            <w:r>
              <w:rPr>
                <w:rFonts w:ascii="Calibri" w:hAnsi="Calibri"/>
                <w:color w:val="000000"/>
                <w:lang w:val="es-ES"/>
              </w:rPr>
              <w:t>el</w:t>
            </w:r>
            <w:r w:rsidRPr="00FA40F9">
              <w:rPr>
                <w:rFonts w:ascii="Calibri" w:hAnsi="Calibri"/>
                <w:color w:val="000000"/>
                <w:lang w:val="es-ES"/>
              </w:rPr>
              <w:t xml:space="preserve"> temporizador en mi teléfono. </w:t>
            </w:r>
            <w:r w:rsidRPr="00FA40F9">
              <w:rPr>
                <w:rFonts w:ascii="Calibri" w:hAnsi="Calibri"/>
                <w:lang w:val="es-ES"/>
              </w:rPr>
              <w:t xml:space="preserve">Durante los espacios de tiempo seleccionados me senté </w:t>
            </w:r>
            <w:r w:rsidRPr="00FA40F9">
              <w:rPr>
                <w:rFonts w:ascii="Calibri" w:hAnsi="Calibri"/>
                <w:color w:val="000000"/>
                <w:lang w:val="es-ES"/>
              </w:rPr>
              <w:t xml:space="preserve">cerca del grupo de alumnos, en una mesa separada. </w:t>
            </w:r>
            <w:r w:rsidRPr="00FA40F9">
              <w:rPr>
                <w:rFonts w:ascii="Calibri" w:hAnsi="Calibri"/>
                <w:lang w:val="es-ES"/>
              </w:rPr>
              <w:t>Siguiendo las instrucciones</w:t>
            </w:r>
            <w:r w:rsidRPr="00FA40F9">
              <w:rPr>
                <w:rFonts w:ascii="Calibri" w:hAnsi="Calibri"/>
                <w:color w:val="000000"/>
                <w:lang w:val="es-ES"/>
              </w:rPr>
              <w:t xml:space="preserve">, utilicé “ventanas” de observación de 1 minuto; 40 segundos de observación detallada y codificación simultánea, </w:t>
            </w:r>
            <w:r w:rsidRPr="00005217">
              <w:rPr>
                <w:rFonts w:ascii="Calibri" w:hAnsi="Calibri"/>
                <w:color w:val="000000"/>
                <w:lang w:val="es-ES"/>
              </w:rPr>
              <w:t>seguidos de 20 segundos para descansar. Durante cada ventana de observación</w:t>
            </w:r>
            <w:r w:rsidRPr="00005217">
              <w:rPr>
                <w:rFonts w:ascii="Calibri" w:hAnsi="Calibri"/>
                <w:lang w:val="es-ES"/>
              </w:rPr>
              <w:t xml:space="preserve">, </w:t>
            </w:r>
            <w:r w:rsidRPr="00005217">
              <w:rPr>
                <w:rFonts w:ascii="Calibri" w:hAnsi="Calibri"/>
                <w:color w:val="000000"/>
                <w:lang w:val="es-ES"/>
              </w:rPr>
              <w:t>marqué la casilla cuando el alumno identificado utilizaba Razonamiento (R) o Desarrollo de ideas (D) en sus aportaciones al diálogo.</w:t>
            </w:r>
            <w:r w:rsidRPr="00005217">
              <w:rPr>
                <w:rFonts w:ascii="Calibri" w:hAnsi="Calibri"/>
                <w:lang w:val="es-ES"/>
              </w:rPr>
              <w:t xml:space="preserve"> </w:t>
            </w:r>
            <w:r w:rsidRPr="00005217">
              <w:rPr>
                <w:rFonts w:ascii="Calibri" w:hAnsi="Calibri"/>
                <w:color w:val="000000"/>
                <w:lang w:val="es-ES"/>
              </w:rPr>
              <w:t>Decidí marcar solamente una vez cada ventana en vez de registrar el número de contribuciones, ya</w:t>
            </w:r>
            <w:r w:rsidRPr="00FA40F9">
              <w:rPr>
                <w:rFonts w:ascii="Calibri" w:hAnsi="Calibri"/>
                <w:color w:val="000000"/>
                <w:lang w:val="es-ES"/>
              </w:rPr>
              <w:t xml:space="preserve"> que esto era manejable en la práctica y suficiente para proporcionar una visión general inicial de la participación de cada niño. Cuando </w:t>
            </w:r>
            <w:r w:rsidRPr="00FA40F9">
              <w:rPr>
                <w:rFonts w:ascii="Calibri" w:hAnsi="Calibri"/>
                <w:color w:val="000000"/>
                <w:lang w:val="es-ES"/>
              </w:rPr>
              <w:lastRenderedPageBreak/>
              <w:t xml:space="preserve">terminé </w:t>
            </w:r>
            <w:r w:rsidRPr="00FA40F9">
              <w:rPr>
                <w:rFonts w:ascii="Calibri" w:hAnsi="Calibri"/>
                <w:lang w:val="es-ES"/>
              </w:rPr>
              <w:t xml:space="preserve">el </w:t>
            </w:r>
            <w:r w:rsidRPr="00FA40F9">
              <w:rPr>
                <w:rFonts w:ascii="Calibri" w:hAnsi="Calibri"/>
                <w:color w:val="000000"/>
                <w:lang w:val="es-ES"/>
              </w:rPr>
              <w:t>muestreo de tiempo</w:t>
            </w:r>
            <w:r w:rsidRPr="00FA40F9">
              <w:rPr>
                <w:rFonts w:ascii="Calibri" w:hAnsi="Calibri"/>
                <w:lang w:val="es-ES"/>
              </w:rPr>
              <w:t xml:space="preserve">, </w:t>
            </w:r>
            <w:r w:rsidRPr="00FA40F9">
              <w:rPr>
                <w:rFonts w:ascii="Calibri" w:hAnsi="Calibri"/>
                <w:color w:val="000000"/>
                <w:lang w:val="es-ES"/>
              </w:rPr>
              <w:t xml:space="preserve">utilicé la </w:t>
            </w:r>
            <w:r>
              <w:rPr>
                <w:rFonts w:ascii="Calibri" w:hAnsi="Calibri"/>
                <w:color w:val="000000"/>
                <w:lang w:val="es-ES"/>
              </w:rPr>
              <w:t>lista de cotejo individual de</w:t>
            </w:r>
            <w:r w:rsidRPr="00FA40F9">
              <w:rPr>
                <w:rFonts w:ascii="Calibri" w:hAnsi="Calibri"/>
                <w:color w:val="000000"/>
                <w:lang w:val="es-ES"/>
              </w:rPr>
              <w:t xml:space="preserve"> T-SEDA para calificar la participación de cada </w:t>
            </w:r>
            <w:r>
              <w:rPr>
                <w:rFonts w:ascii="Calibri" w:hAnsi="Calibri"/>
                <w:color w:val="000000"/>
                <w:lang w:val="es-ES"/>
              </w:rPr>
              <w:t>alumno</w:t>
            </w:r>
            <w:r w:rsidRPr="00FA40F9">
              <w:rPr>
                <w:rFonts w:ascii="Calibri" w:hAnsi="Calibri"/>
                <w:color w:val="000000"/>
                <w:lang w:val="es-ES"/>
              </w:rPr>
              <w:t xml:space="preserve"> como “alta”, “media” y “baja”, juzgando esto en relación con los niveles generales de participación en esta actividad (es decir, no en función de la participación típica o esperada de cada alumno según las </w:t>
            </w:r>
            <w:r w:rsidRPr="00FA40F9">
              <w:rPr>
                <w:rFonts w:ascii="Calibri" w:hAnsi="Calibri"/>
                <w:lang w:val="es-ES"/>
              </w:rPr>
              <w:t>impresiones previas que tenía acerca de ellos</w:t>
            </w:r>
            <w:r w:rsidRPr="00FA40F9">
              <w:rPr>
                <w:rFonts w:ascii="Calibri" w:hAnsi="Calibri"/>
                <w:color w:val="000000"/>
                <w:lang w:val="es-ES"/>
              </w:rPr>
              <w:t>).</w:t>
            </w:r>
          </w:p>
        </w:tc>
        <w:tc>
          <w:tcPr>
            <w:tcW w:w="4391" w:type="dxa"/>
          </w:tcPr>
          <w:p w:rsidR="00A01D9D" w:rsidRPr="00FA40F9" w:rsidRDefault="00A01D9D" w:rsidP="00A01D9D">
            <w:pPr>
              <w:numPr>
                <w:ilvl w:val="0"/>
                <w:numId w:val="7"/>
              </w:numPr>
              <w:pBdr>
                <w:top w:val="nil"/>
                <w:left w:val="nil"/>
                <w:bottom w:val="nil"/>
                <w:right w:val="nil"/>
                <w:between w:val="nil"/>
              </w:pBdr>
              <w:spacing w:before="200"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 xml:space="preserve">Decisión sobre el </w:t>
            </w:r>
            <w:r>
              <w:rPr>
                <w:rFonts w:ascii="Calibri" w:hAnsi="Calibri"/>
                <w:i/>
                <w:color w:val="000000"/>
                <w:lang w:val="es-ES"/>
              </w:rPr>
              <w:t xml:space="preserve">método </w:t>
            </w:r>
            <w:r w:rsidRPr="00FA40F9">
              <w:rPr>
                <w:rFonts w:ascii="Calibri" w:hAnsi="Calibri"/>
                <w:i/>
                <w:color w:val="000000"/>
                <w:lang w:val="es-ES"/>
              </w:rPr>
              <w:t>de</w:t>
            </w:r>
            <w:r>
              <w:rPr>
                <w:rFonts w:ascii="Calibri" w:hAnsi="Calibri"/>
                <w:i/>
                <w:color w:val="000000"/>
                <w:lang w:val="es-ES"/>
              </w:rPr>
              <w:t xml:space="preserve"> </w:t>
            </w:r>
            <w:r w:rsidRPr="00FA40F9">
              <w:rPr>
                <w:rFonts w:ascii="Calibri" w:hAnsi="Calibri"/>
                <w:i/>
                <w:color w:val="000000"/>
                <w:lang w:val="es-ES"/>
              </w:rPr>
              <w:t>observación (en referencia a las herramientas de T-SEDA)</w:t>
            </w:r>
          </w:p>
          <w:p w:rsidR="00A01D9D" w:rsidRPr="00FA40F9" w:rsidRDefault="00A01D9D" w:rsidP="00A01D9D">
            <w:pPr>
              <w:numPr>
                <w:ilvl w:val="0"/>
                <w:numId w:val="7"/>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Experiencia previa y confianza para proceder</w:t>
            </w:r>
          </w:p>
          <w:p w:rsidR="00A01D9D" w:rsidRPr="00FA40F9" w:rsidRDefault="00A01D9D" w:rsidP="00A01D9D">
            <w:pPr>
              <w:numPr>
                <w:ilvl w:val="0"/>
                <w:numId w:val="7"/>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Objetivos específicos</w:t>
            </w:r>
          </w:p>
          <w:p w:rsidR="00A01D9D" w:rsidRPr="00FA40F9" w:rsidRDefault="00A01D9D" w:rsidP="00A01D9D">
            <w:pPr>
              <w:numPr>
                <w:ilvl w:val="0"/>
                <w:numId w:val="7"/>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Consideraciones prácticas</w:t>
            </w:r>
          </w:p>
          <w:p w:rsidR="00A01D9D" w:rsidRPr="00FA40F9" w:rsidRDefault="00A01D9D" w:rsidP="00A01D9D">
            <w:pPr>
              <w:numPr>
                <w:ilvl w:val="0"/>
                <w:numId w:val="7"/>
              </w:numPr>
              <w:pBdr>
                <w:top w:val="nil"/>
                <w:left w:val="nil"/>
                <w:bottom w:val="nil"/>
                <w:right w:val="nil"/>
                <w:between w:val="nil"/>
              </w:pBdr>
              <w:spacing w:line="276" w:lineRule="auto"/>
              <w:ind w:hanging="360"/>
              <w:rPr>
                <w:rFonts w:ascii="Calibri" w:eastAsia="Calibri" w:hAnsi="Calibri" w:cs="Calibri"/>
                <w:i/>
                <w:color w:val="000000"/>
                <w:lang w:val="es-ES"/>
              </w:rPr>
            </w:pPr>
            <w:r>
              <w:rPr>
                <w:rFonts w:ascii="Calibri" w:hAnsi="Calibri"/>
                <w:i/>
                <w:color w:val="000000"/>
                <w:lang w:val="es-ES"/>
              </w:rPr>
              <w:t>Foco</w:t>
            </w:r>
            <w:r w:rsidRPr="00FA40F9">
              <w:rPr>
                <w:rFonts w:ascii="Calibri" w:hAnsi="Calibri"/>
                <w:i/>
                <w:color w:val="000000"/>
                <w:lang w:val="es-ES"/>
              </w:rPr>
              <w:t xml:space="preserve"> de la lección y</w:t>
            </w:r>
            <w:r>
              <w:rPr>
                <w:rFonts w:ascii="Calibri" w:hAnsi="Calibri"/>
                <w:i/>
                <w:color w:val="000000"/>
                <w:lang w:val="es-ES"/>
              </w:rPr>
              <w:t xml:space="preserve"> la</w:t>
            </w:r>
            <w:r w:rsidRPr="00FA40F9">
              <w:rPr>
                <w:rFonts w:ascii="Calibri" w:hAnsi="Calibri"/>
                <w:i/>
                <w:color w:val="000000"/>
                <w:lang w:val="es-ES"/>
              </w:rPr>
              <w:t xml:space="preserve"> actividad de</w:t>
            </w:r>
            <w:r>
              <w:rPr>
                <w:rFonts w:ascii="Calibri" w:hAnsi="Calibri"/>
                <w:i/>
                <w:color w:val="000000"/>
                <w:lang w:val="es-ES"/>
              </w:rPr>
              <w:t xml:space="preserve"> los</w:t>
            </w:r>
            <w:r w:rsidRPr="00FA40F9">
              <w:rPr>
                <w:rFonts w:ascii="Calibri" w:hAnsi="Calibri"/>
                <w:i/>
                <w:color w:val="000000"/>
                <w:lang w:val="es-ES"/>
              </w:rPr>
              <w:t xml:space="preserve"> alumno</w:t>
            </w:r>
            <w:r>
              <w:rPr>
                <w:rFonts w:ascii="Calibri" w:hAnsi="Calibri"/>
                <w:i/>
                <w:color w:val="000000"/>
                <w:lang w:val="es-ES"/>
              </w:rPr>
              <w:t>s</w:t>
            </w:r>
          </w:p>
          <w:p w:rsidR="00A01D9D" w:rsidRPr="00FA40F9" w:rsidRDefault="00A01D9D" w:rsidP="00A01D9D">
            <w:pPr>
              <w:numPr>
                <w:ilvl w:val="0"/>
                <w:numId w:val="11"/>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Decisiones sobre el tiempo de observación: cuándo y cuánto</w:t>
            </w:r>
          </w:p>
          <w:p w:rsidR="00A01D9D" w:rsidRPr="00FA40F9" w:rsidRDefault="00A01D9D" w:rsidP="00A01D9D">
            <w:pPr>
              <w:numPr>
                <w:ilvl w:val="0"/>
                <w:numId w:val="11"/>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 xml:space="preserve">Herramientas técnicas y </w:t>
            </w:r>
            <w:r>
              <w:rPr>
                <w:rFonts w:ascii="Calibri" w:hAnsi="Calibri"/>
                <w:i/>
                <w:color w:val="000000"/>
                <w:lang w:val="es-ES"/>
              </w:rPr>
              <w:t xml:space="preserve">arreglo físico del aula </w:t>
            </w:r>
          </w:p>
          <w:p w:rsidR="00A01D9D" w:rsidRPr="00FA40F9" w:rsidRDefault="00A01D9D" w:rsidP="00A01D9D">
            <w:pPr>
              <w:numPr>
                <w:ilvl w:val="0"/>
                <w:numId w:val="11"/>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Detalles de</w:t>
            </w:r>
            <w:r>
              <w:rPr>
                <w:rFonts w:ascii="Calibri" w:hAnsi="Calibri"/>
                <w:i/>
                <w:color w:val="000000"/>
                <w:lang w:val="es-ES"/>
              </w:rPr>
              <w:t xml:space="preserve"> la</w:t>
            </w:r>
            <w:r w:rsidRPr="00FA40F9">
              <w:rPr>
                <w:rFonts w:ascii="Calibri" w:hAnsi="Calibri"/>
                <w:i/>
                <w:color w:val="000000"/>
                <w:lang w:val="es-ES"/>
              </w:rPr>
              <w:t xml:space="preserve"> observación y</w:t>
            </w:r>
            <w:r>
              <w:rPr>
                <w:rFonts w:ascii="Calibri" w:hAnsi="Calibri"/>
                <w:i/>
                <w:color w:val="000000"/>
                <w:lang w:val="es-ES"/>
              </w:rPr>
              <w:t xml:space="preserve"> el</w:t>
            </w:r>
            <w:r w:rsidRPr="00FA40F9">
              <w:rPr>
                <w:rFonts w:ascii="Calibri" w:hAnsi="Calibri"/>
                <w:i/>
                <w:color w:val="000000"/>
                <w:lang w:val="es-ES"/>
              </w:rPr>
              <w:t xml:space="preserve"> registro (de acuerdo con o adaptados a partir de la herramienta pertinente de T-SEDA)</w:t>
            </w:r>
          </w:p>
          <w:p w:rsidR="00A01D9D" w:rsidRPr="00FA40F9" w:rsidRDefault="00A01D9D" w:rsidP="00A01D9D">
            <w:pPr>
              <w:numPr>
                <w:ilvl w:val="0"/>
                <w:numId w:val="11"/>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 xml:space="preserve">Razones para las decisiones </w:t>
            </w:r>
            <w:r>
              <w:rPr>
                <w:rFonts w:ascii="Calibri" w:hAnsi="Calibri"/>
                <w:i/>
                <w:color w:val="000000"/>
                <w:lang w:val="es-ES"/>
              </w:rPr>
              <w:t>sobre la</w:t>
            </w:r>
            <w:r w:rsidRPr="00FA40F9">
              <w:rPr>
                <w:rFonts w:ascii="Calibri" w:hAnsi="Calibri"/>
                <w:i/>
                <w:color w:val="000000"/>
                <w:lang w:val="es-ES"/>
              </w:rPr>
              <w:t xml:space="preserve"> observación y</w:t>
            </w:r>
            <w:r>
              <w:rPr>
                <w:rFonts w:ascii="Calibri" w:hAnsi="Calibri"/>
                <w:i/>
                <w:color w:val="000000"/>
                <w:lang w:val="es-ES"/>
              </w:rPr>
              <w:t xml:space="preserve"> el</w:t>
            </w:r>
            <w:r w:rsidRPr="00FA40F9">
              <w:rPr>
                <w:rFonts w:ascii="Calibri" w:hAnsi="Calibri"/>
                <w:i/>
                <w:color w:val="000000"/>
                <w:lang w:val="es-ES"/>
              </w:rPr>
              <w:t xml:space="preserve"> registro</w:t>
            </w:r>
          </w:p>
          <w:p w:rsidR="00A01D9D" w:rsidRPr="00FA40F9" w:rsidRDefault="00A01D9D" w:rsidP="00A01D9D">
            <w:pPr>
              <w:numPr>
                <w:ilvl w:val="0"/>
                <w:numId w:val="11"/>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 xml:space="preserve">Etapas de la investigación (en referencia a las herramientas de T-SEDA </w:t>
            </w:r>
            <w:r>
              <w:rPr>
                <w:rFonts w:ascii="Calibri" w:hAnsi="Calibri"/>
                <w:i/>
                <w:color w:val="000000"/>
                <w:lang w:val="es-ES"/>
              </w:rPr>
              <w:t xml:space="preserve">que estén en </w:t>
            </w:r>
            <w:r w:rsidRPr="00FA40F9">
              <w:rPr>
                <w:rFonts w:ascii="Calibri" w:hAnsi="Calibri"/>
                <w:i/>
                <w:color w:val="000000"/>
                <w:lang w:val="es-ES"/>
              </w:rPr>
              <w:t>uso)</w:t>
            </w:r>
          </w:p>
        </w:tc>
      </w:tr>
      <w:tr w:rsidR="00A01D9D" w:rsidRPr="00A71A9C" w:rsidTr="00710D48">
        <w:trPr>
          <w:trHeight w:val="2460"/>
        </w:trPr>
        <w:tc>
          <w:tcPr>
            <w:tcW w:w="10210" w:type="dxa"/>
          </w:tcPr>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b/>
                <w:color w:val="000000"/>
                <w:lang w:val="es-ES"/>
              </w:rPr>
              <w:lastRenderedPageBreak/>
              <w:t xml:space="preserve">Resultados: </w:t>
            </w:r>
            <w:r w:rsidRPr="00FA40F9">
              <w:rPr>
                <w:rFonts w:ascii="Calibri" w:hAnsi="Calibri"/>
                <w:lang w:val="es-ES"/>
              </w:rPr>
              <w:t xml:space="preserve">mis </w:t>
            </w:r>
            <w:r w:rsidRPr="00FA40F9">
              <w:rPr>
                <w:rFonts w:ascii="Calibri" w:hAnsi="Calibri"/>
                <w:color w:val="000000"/>
                <w:lang w:val="es-ES"/>
              </w:rPr>
              <w:t xml:space="preserve">calificaciones mostraron claras diferencias en la participación de los niños en ambas lecciones: Un niño obtuvo una calificación </w:t>
            </w:r>
            <w:r w:rsidRPr="00692320">
              <w:rPr>
                <w:rFonts w:ascii="Calibri" w:hAnsi="Calibri"/>
                <w:color w:val="000000"/>
                <w:lang w:val="es-ES"/>
              </w:rPr>
              <w:t>constantemente “alta” en “Razonamiento”, pero no en “Desarrollo de ideas”, mientras que otro niño recibió una calificación “baja” en ambas categorías. Con otros dos niños me llevé</w:t>
            </w:r>
            <w:r w:rsidRPr="00692320">
              <w:rPr>
                <w:rFonts w:ascii="Calibri" w:hAnsi="Calibri"/>
                <w:lang w:val="es-ES"/>
              </w:rPr>
              <w:t xml:space="preserve"> impresiones más ambiguas,</w:t>
            </w:r>
            <w:r w:rsidRPr="00692320">
              <w:rPr>
                <w:rFonts w:ascii="Calibri" w:hAnsi="Calibri"/>
                <w:color w:val="000000"/>
                <w:lang w:val="es-ES"/>
              </w:rPr>
              <w:t xml:space="preserve"> con</w:t>
            </w:r>
            <w:r w:rsidRPr="00FA40F9">
              <w:rPr>
                <w:rFonts w:ascii="Calibri" w:hAnsi="Calibri"/>
                <w:color w:val="000000"/>
                <w:lang w:val="es-ES"/>
              </w:rPr>
              <w:t xml:space="preserve"> calificaciones mixtas que diferían entre las dos lecciones. Uno de </w:t>
            </w:r>
            <w:r>
              <w:rPr>
                <w:rFonts w:ascii="Calibri" w:hAnsi="Calibri"/>
                <w:color w:val="000000"/>
                <w:lang w:val="es-ES"/>
              </w:rPr>
              <w:t xml:space="preserve">estos </w:t>
            </w:r>
            <w:r w:rsidRPr="00FA40F9">
              <w:rPr>
                <w:rFonts w:ascii="Calibri" w:hAnsi="Calibri"/>
                <w:color w:val="000000"/>
                <w:lang w:val="es-ES"/>
              </w:rPr>
              <w:t xml:space="preserve">niños aportó mucho </w:t>
            </w:r>
            <w:r>
              <w:rPr>
                <w:rFonts w:ascii="Calibri" w:hAnsi="Calibri"/>
                <w:color w:val="000000"/>
                <w:lang w:val="es-ES"/>
              </w:rPr>
              <w:t>al razonamiento en la primera lección</w:t>
            </w:r>
            <w:r w:rsidRPr="00FA40F9">
              <w:rPr>
                <w:rFonts w:ascii="Calibri" w:hAnsi="Calibri"/>
                <w:color w:val="000000"/>
                <w:lang w:val="es-ES"/>
              </w:rPr>
              <w:t xml:space="preserve">, pero apenas desarrolló las ideas de los demás. En la siguiente lección, este niño razonó mucho menos y, en general, aportó menos. </w:t>
            </w:r>
            <w:r>
              <w:rPr>
                <w:rFonts w:ascii="Calibri" w:hAnsi="Calibri"/>
                <w:color w:val="000000"/>
                <w:lang w:val="es-ES"/>
              </w:rPr>
              <w:t>En retrospectiva</w:t>
            </w:r>
            <w:r w:rsidRPr="00FA40F9">
              <w:rPr>
                <w:rFonts w:ascii="Calibri" w:hAnsi="Calibri"/>
                <w:color w:val="000000"/>
                <w:lang w:val="es-ES"/>
              </w:rPr>
              <w:t xml:space="preserve">, </w:t>
            </w:r>
            <w:r w:rsidRPr="00FA40F9">
              <w:rPr>
                <w:rFonts w:ascii="Calibri" w:hAnsi="Calibri"/>
                <w:lang w:val="es-ES"/>
              </w:rPr>
              <w:t>me</w:t>
            </w:r>
            <w:r w:rsidRPr="00FA40F9">
              <w:rPr>
                <w:rFonts w:ascii="Calibri" w:hAnsi="Calibri"/>
                <w:color w:val="000000"/>
                <w:lang w:val="es-ES"/>
              </w:rPr>
              <w:t xml:space="preserve"> di cuenta de que el alto nivel de razonamiento de este niño en la primera lección </w:t>
            </w:r>
            <w:r>
              <w:rPr>
                <w:rFonts w:ascii="Calibri" w:hAnsi="Calibri"/>
                <w:color w:val="000000"/>
                <w:lang w:val="es-ES"/>
              </w:rPr>
              <w:t>ocurrió</w:t>
            </w:r>
            <w:r w:rsidRPr="00FA40F9">
              <w:rPr>
                <w:rFonts w:ascii="Calibri" w:hAnsi="Calibri"/>
                <w:color w:val="000000"/>
                <w:lang w:val="es-ES"/>
              </w:rPr>
              <w:t xml:space="preserve"> cuando él dirigía la respuesta escrita en la pizarra interactiva, mientras que, en la siguiente lección, observaba cómo lo hacían los demás. Con respecto al niño que obtuvo una calificación baja en ambas lecciones</w:t>
            </w:r>
            <w:r w:rsidRPr="00FA40F9">
              <w:rPr>
                <w:rFonts w:ascii="Calibri" w:hAnsi="Calibri"/>
                <w:lang w:val="es-ES"/>
              </w:rPr>
              <w:t xml:space="preserve">, </w:t>
            </w:r>
            <w:r w:rsidRPr="00FA40F9">
              <w:rPr>
                <w:rFonts w:ascii="Calibri" w:hAnsi="Calibri"/>
                <w:color w:val="000000"/>
                <w:lang w:val="es-ES"/>
              </w:rPr>
              <w:t>me resultó preocupante descubrir, al final del registro de muestreo de tiempo, que ninguno de los otros niños había respondido a sus sugerencias; parecía que lo ignoraban y seguían con su conversación.</w:t>
            </w:r>
          </w:p>
        </w:tc>
        <w:tc>
          <w:tcPr>
            <w:tcW w:w="4391" w:type="dxa"/>
          </w:tcPr>
          <w:p w:rsidR="00A01D9D" w:rsidRPr="00FA40F9" w:rsidRDefault="00A01D9D" w:rsidP="00A01D9D">
            <w:pPr>
              <w:numPr>
                <w:ilvl w:val="0"/>
                <w:numId w:val="9"/>
              </w:numPr>
              <w:pBdr>
                <w:top w:val="nil"/>
                <w:left w:val="nil"/>
                <w:bottom w:val="nil"/>
                <w:right w:val="nil"/>
                <w:between w:val="nil"/>
              </w:pBdr>
              <w:spacing w:before="200" w:line="276" w:lineRule="auto"/>
              <w:ind w:hanging="360"/>
              <w:rPr>
                <w:rFonts w:ascii="Calibri" w:eastAsia="Calibri" w:hAnsi="Calibri" w:cs="Calibri"/>
                <w:i/>
                <w:color w:val="000000"/>
                <w:lang w:val="es-ES"/>
              </w:rPr>
            </w:pPr>
            <w:r w:rsidRPr="00FA40F9">
              <w:rPr>
                <w:rFonts w:ascii="Calibri" w:hAnsi="Calibri"/>
                <w:i/>
                <w:color w:val="000000"/>
                <w:lang w:val="es-ES"/>
              </w:rPr>
              <w:t>Resultados generales en relación con la/s pregunta/s de la indagación</w:t>
            </w:r>
          </w:p>
          <w:p w:rsidR="00A01D9D" w:rsidRPr="00FA40F9" w:rsidRDefault="00A01D9D" w:rsidP="00A01D9D">
            <w:pPr>
              <w:numPr>
                <w:ilvl w:val="0"/>
                <w:numId w:val="9"/>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 xml:space="preserve">Observaciones </w:t>
            </w:r>
            <w:r>
              <w:rPr>
                <w:rFonts w:ascii="Calibri" w:hAnsi="Calibri"/>
                <w:i/>
                <w:color w:val="000000"/>
                <w:lang w:val="es-ES"/>
              </w:rPr>
              <w:t>que son</w:t>
            </w:r>
            <w:r w:rsidRPr="00FA40F9">
              <w:rPr>
                <w:rFonts w:ascii="Calibri" w:hAnsi="Calibri"/>
                <w:i/>
                <w:color w:val="000000"/>
                <w:lang w:val="es-ES"/>
              </w:rPr>
              <w:t xml:space="preserve"> pertinentes para la indagación, que posiblemente requieran una mayor investigación</w:t>
            </w:r>
          </w:p>
          <w:p w:rsidR="00A01D9D" w:rsidRPr="00FA40F9" w:rsidRDefault="00A01D9D" w:rsidP="00A01D9D">
            <w:pPr>
              <w:numPr>
                <w:ilvl w:val="0"/>
                <w:numId w:val="9"/>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Comentario reflexivo basado en el conocimiento más amplio de los niños y el aula por parte del docente</w:t>
            </w:r>
          </w:p>
          <w:p w:rsidR="00A01D9D" w:rsidRPr="00FA40F9" w:rsidRDefault="00A01D9D" w:rsidP="00A01D9D">
            <w:pPr>
              <w:numPr>
                <w:ilvl w:val="0"/>
                <w:numId w:val="9"/>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 xml:space="preserve">Identificación de asuntos potencialmente </w:t>
            </w:r>
            <w:r>
              <w:rPr>
                <w:rFonts w:ascii="Calibri" w:hAnsi="Calibri"/>
                <w:i/>
                <w:color w:val="000000"/>
                <w:lang w:val="es-ES"/>
              </w:rPr>
              <w:t>preocupantes</w:t>
            </w:r>
            <w:r w:rsidRPr="00FA40F9">
              <w:rPr>
                <w:rFonts w:ascii="Calibri" w:hAnsi="Calibri"/>
                <w:i/>
                <w:color w:val="000000"/>
                <w:lang w:val="es-ES"/>
              </w:rPr>
              <w:t xml:space="preserve"> que no eran evidentes antes (</w:t>
            </w:r>
            <w:r>
              <w:rPr>
                <w:rFonts w:ascii="Calibri" w:hAnsi="Calibri"/>
                <w:i/>
                <w:color w:val="000000"/>
                <w:lang w:val="es-ES"/>
              </w:rPr>
              <w:t xml:space="preserve">de </w:t>
            </w:r>
            <w:r w:rsidRPr="00FA40F9">
              <w:rPr>
                <w:rFonts w:ascii="Calibri" w:hAnsi="Calibri"/>
                <w:i/>
                <w:color w:val="000000"/>
                <w:lang w:val="es-ES"/>
              </w:rPr>
              <w:t>aprendizaje, social</w:t>
            </w:r>
            <w:r>
              <w:rPr>
                <w:rFonts w:ascii="Calibri" w:hAnsi="Calibri"/>
                <w:i/>
                <w:color w:val="000000"/>
                <w:lang w:val="es-ES"/>
              </w:rPr>
              <w:t>es</w:t>
            </w:r>
            <w:r w:rsidRPr="00FA40F9">
              <w:rPr>
                <w:rFonts w:ascii="Calibri" w:hAnsi="Calibri"/>
                <w:i/>
                <w:color w:val="000000"/>
                <w:lang w:val="es-ES"/>
              </w:rPr>
              <w:t>, etc.)</w:t>
            </w:r>
          </w:p>
          <w:p w:rsidR="00A01D9D" w:rsidRPr="00FA40F9" w:rsidRDefault="00A01D9D" w:rsidP="00710D48">
            <w:pPr>
              <w:pBdr>
                <w:top w:val="nil"/>
                <w:left w:val="nil"/>
                <w:bottom w:val="nil"/>
                <w:right w:val="nil"/>
                <w:between w:val="nil"/>
              </w:pBdr>
              <w:spacing w:line="276" w:lineRule="auto"/>
              <w:ind w:left="720"/>
              <w:rPr>
                <w:rFonts w:ascii="Calibri" w:eastAsia="Calibri" w:hAnsi="Calibri" w:cs="Calibri"/>
                <w:i/>
                <w:color w:val="000000"/>
                <w:lang w:val="es-ES"/>
              </w:rPr>
            </w:pPr>
          </w:p>
        </w:tc>
      </w:tr>
      <w:tr w:rsidR="00A01D9D" w:rsidRPr="00A71A9C" w:rsidTr="00710D48">
        <w:tc>
          <w:tcPr>
            <w:tcW w:w="10210" w:type="dxa"/>
          </w:tcPr>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b/>
                <w:color w:val="000000"/>
                <w:lang w:val="es-ES"/>
              </w:rPr>
              <w:t xml:space="preserve">Evaluación: </w:t>
            </w:r>
            <w:r w:rsidRPr="00FA40F9">
              <w:rPr>
                <w:rFonts w:ascii="Calibri" w:hAnsi="Calibri"/>
                <w:lang w:val="es-ES"/>
              </w:rPr>
              <w:t xml:space="preserve">me </w:t>
            </w:r>
            <w:r w:rsidRPr="00FA40F9">
              <w:rPr>
                <w:rFonts w:ascii="Calibri" w:hAnsi="Calibri"/>
                <w:color w:val="000000"/>
                <w:lang w:val="es-ES"/>
              </w:rPr>
              <w:t xml:space="preserve">pareció una indagación breve y manejable. Mediante </w:t>
            </w:r>
            <w:r w:rsidRPr="00FA40F9">
              <w:rPr>
                <w:rFonts w:ascii="Calibri" w:hAnsi="Calibri"/>
                <w:lang w:val="es-ES"/>
              </w:rPr>
              <w:t>estas observaciones de 10 minutos, pude</w:t>
            </w:r>
            <w:r w:rsidRPr="00FA40F9">
              <w:rPr>
                <w:rFonts w:ascii="Calibri" w:hAnsi="Calibri"/>
                <w:color w:val="000000"/>
                <w:lang w:val="es-ES"/>
              </w:rPr>
              <w:t xml:space="preserve"> </w:t>
            </w:r>
            <w:r w:rsidRPr="00FA40F9">
              <w:rPr>
                <w:rFonts w:ascii="Calibri" w:hAnsi="Calibri"/>
                <w:lang w:val="es-ES"/>
              </w:rPr>
              <w:t xml:space="preserve">confirmar </w:t>
            </w:r>
            <w:r w:rsidRPr="00FA40F9">
              <w:rPr>
                <w:rFonts w:ascii="Calibri" w:hAnsi="Calibri"/>
                <w:color w:val="000000"/>
                <w:lang w:val="es-ES"/>
              </w:rPr>
              <w:t xml:space="preserve">y ampliar </w:t>
            </w:r>
            <w:r w:rsidRPr="00FA40F9">
              <w:rPr>
                <w:rFonts w:ascii="Calibri" w:hAnsi="Calibri"/>
                <w:lang w:val="es-ES"/>
              </w:rPr>
              <w:t>mi</w:t>
            </w:r>
            <w:r w:rsidRPr="00FA40F9">
              <w:rPr>
                <w:rFonts w:ascii="Calibri" w:hAnsi="Calibri"/>
                <w:color w:val="000000"/>
                <w:lang w:val="es-ES"/>
              </w:rPr>
              <w:t xml:space="preserve"> comprensión de la participación de los niños en los trabajos en grupo de ciencias. </w:t>
            </w:r>
            <w:r>
              <w:rPr>
                <w:rFonts w:ascii="Calibri" w:hAnsi="Calibri"/>
                <w:lang w:val="es-ES"/>
              </w:rPr>
              <w:t>C</w:t>
            </w:r>
            <w:r w:rsidRPr="00FA40F9">
              <w:rPr>
                <w:rFonts w:ascii="Calibri" w:hAnsi="Calibri"/>
                <w:lang w:val="es-ES"/>
              </w:rPr>
              <w:t xml:space="preserve">onfirmé que no todos los alumnos participaban por igual en el grupo. También </w:t>
            </w:r>
            <w:r w:rsidRPr="00FA40F9">
              <w:rPr>
                <w:rFonts w:ascii="Calibri" w:hAnsi="Calibri"/>
                <w:color w:val="000000"/>
                <w:lang w:val="es-ES"/>
              </w:rPr>
              <w:t>me di cuenta de aspectos de las interacciones y actividades de los niños que</w:t>
            </w:r>
            <w:r>
              <w:rPr>
                <w:rFonts w:ascii="Calibri" w:hAnsi="Calibri"/>
                <w:lang w:val="es-ES"/>
              </w:rPr>
              <w:t xml:space="preserve"> no</w:t>
            </w:r>
            <w:r w:rsidRPr="00FA40F9">
              <w:rPr>
                <w:rFonts w:ascii="Calibri" w:hAnsi="Calibri"/>
                <w:color w:val="000000"/>
                <w:lang w:val="es-ES"/>
              </w:rPr>
              <w:t xml:space="preserve"> había </w:t>
            </w:r>
            <w:r>
              <w:rPr>
                <w:rFonts w:ascii="Calibri" w:hAnsi="Calibri"/>
                <w:color w:val="000000"/>
                <w:lang w:val="es-ES"/>
              </w:rPr>
              <w:t>notado</w:t>
            </w:r>
            <w:r w:rsidRPr="00FA40F9">
              <w:rPr>
                <w:rFonts w:ascii="Calibri" w:hAnsi="Calibri"/>
                <w:color w:val="000000"/>
                <w:lang w:val="es-ES"/>
              </w:rPr>
              <w:t xml:space="preserve"> antes. </w:t>
            </w:r>
            <w:r>
              <w:rPr>
                <w:rFonts w:ascii="Calibri" w:hAnsi="Calibri"/>
                <w:color w:val="000000"/>
                <w:lang w:val="es-ES"/>
              </w:rPr>
              <w:t>En retrospectiva</w:t>
            </w:r>
            <w:r w:rsidRPr="00FA40F9">
              <w:rPr>
                <w:rFonts w:ascii="Calibri" w:hAnsi="Calibri"/>
                <w:color w:val="000000"/>
                <w:lang w:val="es-ES"/>
              </w:rPr>
              <w:t xml:space="preserve">, creo </w:t>
            </w:r>
            <w:r w:rsidRPr="00FA40F9">
              <w:rPr>
                <w:rFonts w:ascii="Calibri" w:hAnsi="Calibri"/>
                <w:lang w:val="es-ES"/>
              </w:rPr>
              <w:t>que</w:t>
            </w:r>
            <w:r w:rsidRPr="00FA40F9">
              <w:rPr>
                <w:rFonts w:ascii="Calibri" w:hAnsi="Calibri"/>
                <w:color w:val="000000"/>
                <w:lang w:val="es-ES"/>
              </w:rPr>
              <w:t xml:space="preserve"> </w:t>
            </w:r>
            <w:r w:rsidRPr="00FA40F9">
              <w:rPr>
                <w:rFonts w:ascii="Calibri" w:hAnsi="Calibri"/>
                <w:lang w:val="es-ES"/>
              </w:rPr>
              <w:t xml:space="preserve">cuando solo tenía en cuenta la cantidad </w:t>
            </w:r>
            <w:r w:rsidRPr="001906A2">
              <w:rPr>
                <w:rFonts w:ascii="Calibri" w:hAnsi="Calibri"/>
                <w:lang w:val="es-ES"/>
              </w:rPr>
              <w:t>de contribuciones de cada niño</w:t>
            </w:r>
            <w:r>
              <w:rPr>
                <w:rFonts w:ascii="Calibri" w:hAnsi="Calibri"/>
                <w:lang w:val="es-ES"/>
              </w:rPr>
              <w:t xml:space="preserve"> concluí que</w:t>
            </w:r>
            <w:r w:rsidRPr="00FA40F9">
              <w:rPr>
                <w:rFonts w:ascii="Calibri" w:hAnsi="Calibri"/>
                <w:lang w:val="es-ES"/>
              </w:rPr>
              <w:t xml:space="preserve"> </w:t>
            </w:r>
            <w:r w:rsidRPr="00FA40F9">
              <w:rPr>
                <w:rFonts w:ascii="Calibri" w:hAnsi="Calibri"/>
                <w:color w:val="000000"/>
                <w:lang w:val="es-ES"/>
              </w:rPr>
              <w:t>no existía una participación equitativa en el diálogo. Sin embargo</w:t>
            </w:r>
            <w:r w:rsidRPr="00FA40F9">
              <w:rPr>
                <w:rFonts w:ascii="Calibri" w:hAnsi="Calibri"/>
                <w:lang w:val="es-ES"/>
              </w:rPr>
              <w:t xml:space="preserve">, parecía que los </w:t>
            </w:r>
            <w:r w:rsidRPr="00FA40F9">
              <w:rPr>
                <w:rFonts w:ascii="Calibri" w:hAnsi="Calibri"/>
                <w:color w:val="000000"/>
                <w:lang w:val="es-ES"/>
              </w:rPr>
              <w:t xml:space="preserve">niños compartían diferentes elementos de la tarea entre ellos; ¿estaban asumiendo la responsabilidad </w:t>
            </w:r>
            <w:r w:rsidRPr="00FA40F9">
              <w:rPr>
                <w:rFonts w:ascii="Calibri" w:hAnsi="Calibri"/>
                <w:color w:val="000000"/>
                <w:lang w:val="es-ES"/>
              </w:rPr>
              <w:lastRenderedPageBreak/>
              <w:t xml:space="preserve">colectiva de “dividir el trabajo” y completar la tarea en grupo? Esto </w:t>
            </w:r>
            <w:r w:rsidRPr="00FA40F9">
              <w:rPr>
                <w:rFonts w:ascii="Calibri" w:hAnsi="Calibri"/>
                <w:lang w:val="es-ES"/>
              </w:rPr>
              <w:t xml:space="preserve">me hizo </w:t>
            </w:r>
            <w:r>
              <w:rPr>
                <w:rFonts w:ascii="Calibri" w:hAnsi="Calibri"/>
                <w:lang w:val="es-ES"/>
              </w:rPr>
              <w:t>reflexionar</w:t>
            </w:r>
            <w:r w:rsidRPr="00FA40F9">
              <w:rPr>
                <w:rFonts w:ascii="Calibri" w:hAnsi="Calibri"/>
                <w:lang w:val="es-ES"/>
              </w:rPr>
              <w:t xml:space="preserve"> en </w:t>
            </w:r>
            <w:r w:rsidRPr="00FA40F9">
              <w:rPr>
                <w:rFonts w:ascii="Calibri" w:hAnsi="Calibri"/>
                <w:color w:val="000000"/>
                <w:lang w:val="es-ES"/>
              </w:rPr>
              <w:t xml:space="preserve">lo que </w:t>
            </w:r>
            <w:r w:rsidRPr="00FA40F9">
              <w:rPr>
                <w:rFonts w:ascii="Calibri" w:hAnsi="Calibri"/>
                <w:lang w:val="es-ES"/>
              </w:rPr>
              <w:t>entendía</w:t>
            </w:r>
            <w:r w:rsidRPr="00FA40F9">
              <w:rPr>
                <w:rFonts w:ascii="Calibri" w:hAnsi="Calibri"/>
                <w:color w:val="000000"/>
                <w:lang w:val="es-ES"/>
              </w:rPr>
              <w:t xml:space="preserve"> y esperaba de la participación de los niños en el trabajo en grupo</w:t>
            </w:r>
            <w:r w:rsidRPr="00FA40F9">
              <w:rPr>
                <w:rFonts w:ascii="Calibri" w:hAnsi="Calibri"/>
                <w:lang w:val="es-ES"/>
              </w:rPr>
              <w:t xml:space="preserve"> y en lo que les </w:t>
            </w:r>
            <w:r>
              <w:rPr>
                <w:rFonts w:ascii="Calibri" w:hAnsi="Calibri"/>
                <w:lang w:val="es-ES"/>
              </w:rPr>
              <w:t>comunico</w:t>
            </w:r>
            <w:r w:rsidRPr="00FA40F9">
              <w:rPr>
                <w:rFonts w:ascii="Calibri" w:hAnsi="Calibri"/>
                <w:lang w:val="es-ES"/>
              </w:rPr>
              <w:t xml:space="preserve"> que se espera de ellos. Tal vez </w:t>
            </w:r>
            <w:r w:rsidRPr="00FA40F9">
              <w:rPr>
                <w:rFonts w:ascii="Calibri" w:hAnsi="Calibri"/>
                <w:color w:val="000000"/>
                <w:lang w:val="es-ES"/>
              </w:rPr>
              <w:t xml:space="preserve">podríamos pulir </w:t>
            </w:r>
            <w:r w:rsidRPr="00FA40F9">
              <w:rPr>
                <w:rFonts w:ascii="Calibri" w:hAnsi="Calibri"/>
                <w:lang w:val="es-ES"/>
              </w:rPr>
              <w:t>este aspecto</w:t>
            </w:r>
            <w:r w:rsidRPr="00FA40F9">
              <w:rPr>
                <w:rFonts w:ascii="Calibri" w:hAnsi="Calibri"/>
                <w:color w:val="000000"/>
                <w:lang w:val="es-ES"/>
              </w:rPr>
              <w:t xml:space="preserve">, especialmente desde el punto de vista de cómo pueden variar con el tiempo las </w:t>
            </w:r>
            <w:r>
              <w:rPr>
                <w:rFonts w:ascii="Calibri" w:hAnsi="Calibri"/>
                <w:color w:val="000000"/>
                <w:lang w:val="es-ES"/>
              </w:rPr>
              <w:t xml:space="preserve">contribuciones </w:t>
            </w:r>
            <w:r w:rsidRPr="00FA40F9">
              <w:rPr>
                <w:rFonts w:ascii="Calibri" w:hAnsi="Calibri"/>
                <w:lang w:val="es-ES"/>
              </w:rPr>
              <w:t xml:space="preserve">individuales </w:t>
            </w:r>
            <w:r w:rsidRPr="00FA40F9">
              <w:rPr>
                <w:rFonts w:ascii="Calibri" w:hAnsi="Calibri"/>
                <w:color w:val="000000"/>
                <w:lang w:val="es-ES"/>
              </w:rPr>
              <w:t>a</w:t>
            </w:r>
            <w:r>
              <w:rPr>
                <w:rFonts w:ascii="Calibri" w:hAnsi="Calibri"/>
                <w:color w:val="000000"/>
                <w:lang w:val="es-ES"/>
              </w:rPr>
              <w:t>l habla grupal</w:t>
            </w:r>
            <w:r w:rsidRPr="00FA40F9">
              <w:rPr>
                <w:rFonts w:ascii="Calibri" w:hAnsi="Calibri"/>
                <w:color w:val="000000"/>
                <w:lang w:val="es-ES"/>
              </w:rPr>
              <w:t>, la actividad y las relaciones sociales.</w:t>
            </w:r>
          </w:p>
        </w:tc>
        <w:tc>
          <w:tcPr>
            <w:tcW w:w="4391" w:type="dxa"/>
          </w:tcPr>
          <w:p w:rsidR="00A01D9D" w:rsidRPr="00FA40F9" w:rsidRDefault="00A01D9D" w:rsidP="00A01D9D">
            <w:pPr>
              <w:numPr>
                <w:ilvl w:val="0"/>
                <w:numId w:val="10"/>
              </w:numPr>
              <w:pBdr>
                <w:top w:val="nil"/>
                <w:left w:val="nil"/>
                <w:bottom w:val="nil"/>
                <w:right w:val="nil"/>
                <w:between w:val="nil"/>
              </w:pBdr>
              <w:spacing w:before="200"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Evaluación general de los resultados y la manejabilidad</w:t>
            </w:r>
          </w:p>
          <w:p w:rsidR="00A01D9D" w:rsidRPr="00FA40F9" w:rsidRDefault="00A01D9D" w:rsidP="00A01D9D">
            <w:pPr>
              <w:numPr>
                <w:ilvl w:val="0"/>
                <w:numId w:val="10"/>
              </w:numPr>
              <w:pBdr>
                <w:top w:val="nil"/>
                <w:left w:val="nil"/>
                <w:bottom w:val="nil"/>
                <w:right w:val="nil"/>
                <w:between w:val="nil"/>
              </w:pBdr>
              <w:spacing w:line="276" w:lineRule="auto"/>
              <w:ind w:hanging="360"/>
              <w:rPr>
                <w:rFonts w:ascii="Calibri" w:eastAsia="Calibri" w:hAnsi="Calibri" w:cs="Calibri"/>
                <w:i/>
                <w:color w:val="000000"/>
                <w:lang w:val="es-ES"/>
              </w:rPr>
            </w:pPr>
            <w:r>
              <w:rPr>
                <w:rFonts w:ascii="Calibri" w:hAnsi="Calibri"/>
                <w:i/>
                <w:color w:val="000000"/>
                <w:lang w:val="es-ES"/>
              </w:rPr>
              <w:t>Aspectos</w:t>
            </w:r>
            <w:r w:rsidRPr="00FA40F9">
              <w:rPr>
                <w:rFonts w:ascii="Calibri" w:hAnsi="Calibri"/>
                <w:i/>
                <w:color w:val="000000"/>
                <w:lang w:val="es-ES"/>
              </w:rPr>
              <w:t xml:space="preserve"> específicos observados</w:t>
            </w:r>
          </w:p>
          <w:p w:rsidR="00A01D9D" w:rsidRPr="00FA40F9" w:rsidRDefault="00A01D9D" w:rsidP="00A01D9D">
            <w:pPr>
              <w:numPr>
                <w:ilvl w:val="0"/>
                <w:numId w:val="10"/>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Resumen reflexivo y conclusiones relacionadas con la/s pregunta/s de la indagación</w:t>
            </w:r>
          </w:p>
          <w:p w:rsidR="00A01D9D" w:rsidRPr="00FA40F9" w:rsidRDefault="00A01D9D" w:rsidP="00A01D9D">
            <w:pPr>
              <w:numPr>
                <w:ilvl w:val="0"/>
                <w:numId w:val="10"/>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lastRenderedPageBreak/>
              <w:t>Reflexiones críticas más amplias sobre el diálogo y el aprendizaje en el aula</w:t>
            </w:r>
          </w:p>
          <w:p w:rsidR="00A01D9D" w:rsidRPr="00FA40F9" w:rsidRDefault="00A01D9D" w:rsidP="00710D48">
            <w:pPr>
              <w:pBdr>
                <w:top w:val="nil"/>
                <w:left w:val="nil"/>
                <w:bottom w:val="nil"/>
                <w:right w:val="nil"/>
                <w:between w:val="nil"/>
              </w:pBdr>
              <w:spacing w:line="276" w:lineRule="auto"/>
              <w:rPr>
                <w:rFonts w:ascii="Calibri" w:eastAsia="Calibri" w:hAnsi="Calibri" w:cs="Calibri"/>
                <w:color w:val="000000"/>
                <w:lang w:val="es-ES"/>
              </w:rPr>
            </w:pPr>
          </w:p>
        </w:tc>
      </w:tr>
      <w:tr w:rsidR="00A01D9D" w:rsidRPr="00A71A9C" w:rsidTr="00710D48">
        <w:trPr>
          <w:trHeight w:val="1660"/>
        </w:trPr>
        <w:tc>
          <w:tcPr>
            <w:tcW w:w="10210" w:type="dxa"/>
          </w:tcPr>
          <w:p w:rsidR="00A01D9D" w:rsidRPr="00FA40F9" w:rsidRDefault="00A01D9D" w:rsidP="00710D48">
            <w:pPr>
              <w:pBdr>
                <w:top w:val="nil"/>
                <w:left w:val="nil"/>
                <w:bottom w:val="nil"/>
                <w:right w:val="nil"/>
                <w:between w:val="nil"/>
              </w:pBdr>
              <w:spacing w:before="200" w:line="276" w:lineRule="auto"/>
              <w:rPr>
                <w:rFonts w:ascii="Calibri" w:eastAsia="Calibri" w:hAnsi="Calibri" w:cs="Calibri"/>
                <w:color w:val="000000"/>
                <w:lang w:val="es-ES"/>
              </w:rPr>
            </w:pPr>
            <w:r w:rsidRPr="00FA40F9">
              <w:rPr>
                <w:rFonts w:ascii="Calibri" w:hAnsi="Calibri"/>
                <w:b/>
                <w:color w:val="000000"/>
                <w:lang w:val="es-ES"/>
              </w:rPr>
              <w:lastRenderedPageBreak/>
              <w:t>Siguientes pasos</w:t>
            </w:r>
            <w:r>
              <w:rPr>
                <w:rFonts w:ascii="Calibri" w:hAnsi="Calibri"/>
                <w:b/>
                <w:color w:val="000000"/>
                <w:lang w:val="es-ES"/>
              </w:rPr>
              <w:t>:</w:t>
            </w:r>
            <w:r w:rsidRPr="00FA40F9">
              <w:rPr>
                <w:rFonts w:ascii="Calibri" w:hAnsi="Calibri"/>
                <w:b/>
                <w:color w:val="000000"/>
                <w:lang w:val="es-ES"/>
              </w:rPr>
              <w:t xml:space="preserve"> </w:t>
            </w:r>
            <w:r w:rsidRPr="00FA40F9">
              <w:rPr>
                <w:rFonts w:ascii="Calibri" w:hAnsi="Calibri"/>
                <w:color w:val="000000"/>
                <w:lang w:val="es-ES"/>
              </w:rPr>
              <w:t xml:space="preserve">Teniendo más información sobre la cuestión de la participación equitativa en el trabajo en grupo, </w:t>
            </w:r>
            <w:r w:rsidRPr="00FA40F9">
              <w:rPr>
                <w:rFonts w:ascii="Calibri" w:hAnsi="Calibri"/>
                <w:lang w:val="es-ES"/>
              </w:rPr>
              <w:t>decidí</w:t>
            </w:r>
            <w:r w:rsidRPr="00FA40F9">
              <w:rPr>
                <w:rFonts w:ascii="Calibri" w:hAnsi="Calibri"/>
                <w:color w:val="000000"/>
                <w:lang w:val="es-ES"/>
              </w:rPr>
              <w:t xml:space="preserve"> seguir con mi investigación de dos formas:  (1) como prioridad, </w:t>
            </w:r>
            <w:r w:rsidRPr="00FA40F9">
              <w:rPr>
                <w:rFonts w:ascii="Calibri" w:hAnsi="Calibri"/>
                <w:lang w:val="es-ES"/>
              </w:rPr>
              <w:t>observar</w:t>
            </w:r>
            <w:r w:rsidRPr="00FA40F9">
              <w:rPr>
                <w:rFonts w:ascii="Calibri" w:hAnsi="Calibri"/>
                <w:color w:val="000000"/>
                <w:lang w:val="es-ES"/>
              </w:rPr>
              <w:t xml:space="preserve"> al niño que</w:t>
            </w:r>
            <w:r>
              <w:rPr>
                <w:rFonts w:ascii="Calibri" w:hAnsi="Calibri"/>
                <w:color w:val="000000"/>
                <w:lang w:val="es-ES"/>
              </w:rPr>
              <w:t xml:space="preserve"> constantemente</w:t>
            </w:r>
            <w:r w:rsidRPr="00FA40F9">
              <w:rPr>
                <w:rFonts w:ascii="Calibri" w:hAnsi="Calibri"/>
                <w:color w:val="000000"/>
                <w:lang w:val="es-ES"/>
              </w:rPr>
              <w:t xml:space="preserve"> obtuvo una calificación “baja” (usando </w:t>
            </w:r>
            <w:r>
              <w:rPr>
                <w:rFonts w:ascii="Calibri" w:hAnsi="Calibri"/>
                <w:color w:val="000000"/>
                <w:lang w:val="es-ES"/>
              </w:rPr>
              <w:t xml:space="preserve">registros escritos, con </w:t>
            </w:r>
            <w:r w:rsidRPr="00FA40F9">
              <w:rPr>
                <w:rFonts w:ascii="Calibri" w:hAnsi="Calibri"/>
                <w:color w:val="000000"/>
                <w:lang w:val="es-ES"/>
              </w:rPr>
              <w:t xml:space="preserve">un estilo narrativo abierto), y también </w:t>
            </w:r>
            <w:r>
              <w:rPr>
                <w:rFonts w:ascii="Calibri" w:hAnsi="Calibri"/>
                <w:color w:val="000000"/>
                <w:lang w:val="es-ES"/>
              </w:rPr>
              <w:t>conversar</w:t>
            </w:r>
            <w:r w:rsidRPr="00FA40F9">
              <w:rPr>
                <w:rFonts w:ascii="Calibri" w:hAnsi="Calibri"/>
                <w:color w:val="000000"/>
                <w:lang w:val="es-ES"/>
              </w:rPr>
              <w:t xml:space="preserve"> personalmente acerca de sus sentimientos sobre el aprendizaje en la clase; (2) encontrar más oportunidades de observar a los grupos de forma sistemática para desarrollar mi capacidad de captar las interacciones</w:t>
            </w:r>
            <w:r w:rsidRPr="00FA40F9">
              <w:rPr>
                <w:rFonts w:ascii="Calibri" w:hAnsi="Calibri"/>
                <w:lang w:val="es-ES"/>
              </w:rPr>
              <w:t xml:space="preserve"> de los niños, </w:t>
            </w:r>
            <w:r w:rsidRPr="00FA40F9">
              <w:rPr>
                <w:rFonts w:ascii="Calibri" w:hAnsi="Calibri"/>
                <w:color w:val="000000"/>
                <w:lang w:val="es-ES"/>
              </w:rPr>
              <w:t xml:space="preserve">y asegurarme de </w:t>
            </w:r>
            <w:r w:rsidRPr="00FA40F9">
              <w:rPr>
                <w:rFonts w:ascii="Calibri" w:hAnsi="Calibri"/>
                <w:lang w:val="es-ES"/>
              </w:rPr>
              <w:t xml:space="preserve">no </w:t>
            </w:r>
            <w:r w:rsidRPr="00FA40F9">
              <w:rPr>
                <w:rFonts w:ascii="Calibri" w:hAnsi="Calibri"/>
                <w:color w:val="000000"/>
                <w:lang w:val="es-ES"/>
              </w:rPr>
              <w:t>confiar demasiado en</w:t>
            </w:r>
            <w:r w:rsidRPr="00FA40F9">
              <w:rPr>
                <w:rFonts w:ascii="Calibri" w:hAnsi="Calibri"/>
                <w:lang w:val="es-ES"/>
              </w:rPr>
              <w:t xml:space="preserve"> mis</w:t>
            </w:r>
            <w:r w:rsidRPr="00FA40F9">
              <w:rPr>
                <w:rFonts w:ascii="Calibri" w:hAnsi="Calibri"/>
                <w:color w:val="000000"/>
                <w:lang w:val="es-ES"/>
              </w:rPr>
              <w:t xml:space="preserve"> suposiciones sobre ellos. Para hacer esto</w:t>
            </w:r>
            <w:r w:rsidRPr="00FA40F9">
              <w:rPr>
                <w:rFonts w:ascii="Calibri" w:hAnsi="Calibri"/>
                <w:lang w:val="es-ES"/>
              </w:rPr>
              <w:t xml:space="preserve">, lo que </w:t>
            </w:r>
            <w:r w:rsidRPr="00FA40F9">
              <w:rPr>
                <w:rFonts w:ascii="Calibri" w:hAnsi="Calibri"/>
                <w:color w:val="000000"/>
                <w:lang w:val="es-ES"/>
              </w:rPr>
              <w:t xml:space="preserve">pretendo </w:t>
            </w:r>
            <w:r w:rsidRPr="00FA40F9">
              <w:rPr>
                <w:rFonts w:ascii="Calibri" w:hAnsi="Calibri"/>
                <w:lang w:val="es-ES"/>
              </w:rPr>
              <w:t xml:space="preserve">es usar </w:t>
            </w:r>
            <w:r>
              <w:rPr>
                <w:rFonts w:ascii="Calibri" w:hAnsi="Calibri"/>
                <w:color w:val="000000"/>
                <w:lang w:val="es-ES"/>
              </w:rPr>
              <w:t xml:space="preserve">la plantilla </w:t>
            </w:r>
            <w:r w:rsidRPr="00FA40F9">
              <w:rPr>
                <w:rFonts w:ascii="Calibri" w:hAnsi="Calibri"/>
                <w:color w:val="000000"/>
                <w:lang w:val="es-ES"/>
              </w:rPr>
              <w:t>B de</w:t>
            </w:r>
            <w:r>
              <w:rPr>
                <w:rFonts w:ascii="Calibri" w:hAnsi="Calibri"/>
                <w:color w:val="000000"/>
                <w:lang w:val="es-ES"/>
              </w:rPr>
              <w:t xml:space="preserve"> los recursos </w:t>
            </w:r>
            <w:r w:rsidRPr="00FA40F9">
              <w:rPr>
                <w:rFonts w:ascii="Calibri" w:hAnsi="Calibri"/>
                <w:color w:val="000000"/>
                <w:lang w:val="es-ES"/>
              </w:rPr>
              <w:t xml:space="preserve">T-SEDA, adaptando el formato para crear una tabla de registro para el conjunto de todos los periodos de observación. </w:t>
            </w:r>
            <w:r w:rsidRPr="00FA40F9">
              <w:rPr>
                <w:rFonts w:ascii="Calibri" w:hAnsi="Calibri"/>
                <w:lang w:val="es-ES"/>
              </w:rPr>
              <w:t xml:space="preserve">Esto podría ayudarme a abordar mis nuevos objetivos sin tener que </w:t>
            </w:r>
            <w:r w:rsidRPr="00FA40F9">
              <w:rPr>
                <w:rFonts w:ascii="Calibri" w:hAnsi="Calibri"/>
                <w:color w:val="000000"/>
                <w:lang w:val="es-ES"/>
              </w:rPr>
              <w:t>repetir el muestreo de tiempo intensivo</w:t>
            </w:r>
            <w:r w:rsidRPr="00FA40F9">
              <w:rPr>
                <w:rFonts w:ascii="Calibri" w:hAnsi="Calibri"/>
                <w:lang w:val="es-ES"/>
              </w:rPr>
              <w:t xml:space="preserve"> </w:t>
            </w:r>
            <w:r>
              <w:rPr>
                <w:rFonts w:ascii="Calibri" w:hAnsi="Calibri"/>
                <w:lang w:val="es-ES"/>
              </w:rPr>
              <w:t>la plantilla</w:t>
            </w:r>
            <w:r w:rsidRPr="00FA40F9">
              <w:rPr>
                <w:rFonts w:ascii="Calibri" w:hAnsi="Calibri"/>
                <w:lang w:val="es-ES"/>
              </w:rPr>
              <w:t xml:space="preserve"> A</w:t>
            </w:r>
            <w:r w:rsidRPr="00FA40F9">
              <w:rPr>
                <w:rFonts w:ascii="Calibri" w:hAnsi="Calibri"/>
                <w:color w:val="000000"/>
                <w:lang w:val="es-ES"/>
              </w:rPr>
              <w:t>. En última instancia</w:t>
            </w:r>
            <w:r w:rsidRPr="00FA40F9">
              <w:rPr>
                <w:rFonts w:ascii="Calibri" w:hAnsi="Calibri"/>
                <w:lang w:val="es-ES"/>
              </w:rPr>
              <w:t xml:space="preserve">, sigo con la intención de </w:t>
            </w:r>
            <w:r w:rsidRPr="00FA40F9">
              <w:rPr>
                <w:rFonts w:ascii="Calibri" w:hAnsi="Calibri"/>
                <w:color w:val="000000"/>
                <w:lang w:val="es-ES"/>
              </w:rPr>
              <w:t>identificar</w:t>
            </w:r>
            <w:r w:rsidRPr="00FA40F9">
              <w:rPr>
                <w:rFonts w:ascii="Calibri" w:hAnsi="Calibri"/>
                <w:lang w:val="es-ES"/>
              </w:rPr>
              <w:t xml:space="preserve"> </w:t>
            </w:r>
            <w:r w:rsidRPr="00FA40F9">
              <w:rPr>
                <w:rFonts w:ascii="Calibri" w:hAnsi="Calibri"/>
                <w:color w:val="000000"/>
                <w:lang w:val="es-ES"/>
              </w:rPr>
              <w:t>los obstáculos para la participación</w:t>
            </w:r>
            <w:r w:rsidRPr="00FA40F9">
              <w:rPr>
                <w:rFonts w:ascii="Calibri" w:hAnsi="Calibri"/>
                <w:lang w:val="es-ES"/>
              </w:rPr>
              <w:t xml:space="preserve"> de los alumnos en los grupos, de forma que pueda apoyarles y </w:t>
            </w:r>
            <w:r w:rsidRPr="00FA40F9">
              <w:rPr>
                <w:rFonts w:ascii="Calibri" w:hAnsi="Calibri"/>
                <w:color w:val="000000"/>
                <w:lang w:val="es-ES"/>
              </w:rPr>
              <w:t>mejorar la inclusión de los niños en el aprendizaje y el diálogo en el aula.</w:t>
            </w:r>
          </w:p>
        </w:tc>
        <w:tc>
          <w:tcPr>
            <w:tcW w:w="4391" w:type="dxa"/>
          </w:tcPr>
          <w:p w:rsidR="00A01D9D" w:rsidRPr="00FA40F9" w:rsidRDefault="00A01D9D" w:rsidP="00A01D9D">
            <w:pPr>
              <w:numPr>
                <w:ilvl w:val="0"/>
                <w:numId w:val="12"/>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Identificar los siguientes pasos de la investigación</w:t>
            </w:r>
          </w:p>
          <w:p w:rsidR="00A01D9D" w:rsidRPr="00FA40F9" w:rsidRDefault="00A01D9D" w:rsidP="00A01D9D">
            <w:pPr>
              <w:numPr>
                <w:ilvl w:val="0"/>
                <w:numId w:val="12"/>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Prioridades (p. ej., relativas a cualquier asunto importante que emerja) y desarrollo general</w:t>
            </w:r>
          </w:p>
          <w:p w:rsidR="00A01D9D" w:rsidRPr="00FA40F9" w:rsidRDefault="00A01D9D" w:rsidP="00A01D9D">
            <w:pPr>
              <w:numPr>
                <w:ilvl w:val="0"/>
                <w:numId w:val="12"/>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Uso potencial de otras herramientas de investigación (p. ej., entrevistas)</w:t>
            </w:r>
          </w:p>
          <w:p w:rsidR="00A01D9D" w:rsidRPr="00FA40F9" w:rsidRDefault="00A01D9D" w:rsidP="00A01D9D">
            <w:pPr>
              <w:numPr>
                <w:ilvl w:val="0"/>
                <w:numId w:val="12"/>
              </w:numPr>
              <w:pBdr>
                <w:top w:val="nil"/>
                <w:left w:val="nil"/>
                <w:bottom w:val="nil"/>
                <w:right w:val="nil"/>
                <w:between w:val="nil"/>
              </w:pBdr>
              <w:spacing w:line="276" w:lineRule="auto"/>
              <w:ind w:hanging="360"/>
              <w:rPr>
                <w:rFonts w:ascii="Calibri" w:eastAsia="Calibri" w:hAnsi="Calibri" w:cs="Calibri"/>
                <w:i/>
                <w:color w:val="000000"/>
                <w:lang w:val="es-ES"/>
              </w:rPr>
            </w:pPr>
            <w:r w:rsidRPr="00FA40F9">
              <w:rPr>
                <w:rFonts w:ascii="Calibri" w:hAnsi="Calibri"/>
                <w:i/>
                <w:color w:val="000000"/>
                <w:lang w:val="es-ES"/>
              </w:rPr>
              <w:t>Uso adicional de las herramientas de T-SEDA (incluidos los motivos para cualquier adaptación)</w:t>
            </w:r>
          </w:p>
          <w:p w:rsidR="00A01D9D" w:rsidRPr="003208FC" w:rsidRDefault="00A01D9D" w:rsidP="00A01D9D">
            <w:pPr>
              <w:numPr>
                <w:ilvl w:val="0"/>
                <w:numId w:val="12"/>
              </w:numPr>
              <w:pBdr>
                <w:top w:val="nil"/>
                <w:left w:val="nil"/>
                <w:bottom w:val="nil"/>
                <w:right w:val="nil"/>
                <w:between w:val="nil"/>
              </w:pBdr>
              <w:spacing w:line="276" w:lineRule="auto"/>
              <w:ind w:hanging="360"/>
              <w:rPr>
                <w:rFonts w:ascii="Calibri" w:eastAsia="Calibri" w:hAnsi="Calibri" w:cs="Calibri"/>
                <w:i/>
                <w:color w:val="000000"/>
                <w:lang w:val="es-ES"/>
              </w:rPr>
            </w:pPr>
            <w:r>
              <w:rPr>
                <w:rFonts w:ascii="Calibri" w:hAnsi="Calibri"/>
                <w:i/>
                <w:color w:val="000000"/>
                <w:lang w:val="es-ES"/>
              </w:rPr>
              <w:t>O</w:t>
            </w:r>
            <w:r w:rsidRPr="00FA40F9">
              <w:rPr>
                <w:rFonts w:ascii="Calibri" w:hAnsi="Calibri"/>
                <w:i/>
                <w:color w:val="000000"/>
                <w:lang w:val="es-ES"/>
              </w:rPr>
              <w:t>bjetivos</w:t>
            </w:r>
            <w:r>
              <w:rPr>
                <w:rFonts w:ascii="Calibri" w:hAnsi="Calibri"/>
                <w:i/>
                <w:color w:val="000000"/>
                <w:lang w:val="es-ES"/>
              </w:rPr>
              <w:t xml:space="preserve"> finales</w:t>
            </w:r>
            <w:r w:rsidRPr="00FA40F9">
              <w:rPr>
                <w:rFonts w:ascii="Calibri" w:hAnsi="Calibri"/>
                <w:i/>
                <w:color w:val="000000"/>
                <w:lang w:val="es-ES"/>
              </w:rPr>
              <w:t xml:space="preserve"> en relación con los valores educativos y las prioridades de los alumnos</w:t>
            </w:r>
          </w:p>
        </w:tc>
      </w:tr>
    </w:tbl>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9E2BDF" w:rsidRDefault="00A01D9D" w:rsidP="00A01D9D">
      <w:pPr>
        <w:pBdr>
          <w:top w:val="nil"/>
          <w:left w:val="nil"/>
          <w:bottom w:val="nil"/>
          <w:right w:val="nil"/>
          <w:between w:val="nil"/>
        </w:pBdr>
        <w:spacing w:line="276" w:lineRule="auto"/>
        <w:rPr>
          <w:rFonts w:ascii="Calibri" w:eastAsia="Calibri" w:hAnsi="Calibri" w:cs="Calibri"/>
          <w:color w:val="000000"/>
          <w:lang w:val="es-ES"/>
        </w:rPr>
      </w:pPr>
    </w:p>
    <w:p w:rsidR="00A01D9D" w:rsidRPr="00FA40F9" w:rsidRDefault="00A01D9D" w:rsidP="0006263C">
      <w:pPr>
        <w:pStyle w:val="numberedpurpleheading"/>
        <w:numPr>
          <w:ilvl w:val="0"/>
          <w:numId w:val="0"/>
        </w:numPr>
      </w:pPr>
      <w:r>
        <w:br w:type="page"/>
      </w:r>
      <w:bookmarkStart w:id="8" w:name="_Ref534192820"/>
      <w:r w:rsidR="0006263C">
        <w:lastRenderedPageBreak/>
        <w:t>SECCIÓN</w:t>
      </w:r>
      <w:r w:rsidR="000865C4">
        <w:t xml:space="preserve"> </w:t>
      </w:r>
      <w:r w:rsidR="0006263C">
        <w:t>5</w:t>
      </w:r>
      <w:r w:rsidR="0006263C">
        <w:tab/>
      </w:r>
      <w:r w:rsidRPr="00FA40F9">
        <w:t>Ideas para implementar el diálogo en su clase, referencias a otras investigaciones sobre diálogo y enlaces a recursos y actividades relacionados</w:t>
      </w:r>
      <w:bookmarkEnd w:id="8"/>
    </w:p>
    <w:p w:rsidR="00A01D9D" w:rsidRPr="00FA40F9" w:rsidRDefault="00A01D9D" w:rsidP="00A01D9D">
      <w:pPr>
        <w:pBdr>
          <w:top w:val="nil"/>
          <w:left w:val="nil"/>
          <w:bottom w:val="nil"/>
          <w:right w:val="nil"/>
          <w:between w:val="nil"/>
        </w:pBdr>
        <w:rPr>
          <w:rFonts w:ascii="Calibri" w:eastAsia="Calibri" w:hAnsi="Calibri" w:cs="Calibri"/>
          <w:color w:val="000000"/>
          <w:lang w:val="es-ES"/>
        </w:rPr>
      </w:pPr>
    </w:p>
    <w:p w:rsidR="00A01D9D" w:rsidRPr="00E17707" w:rsidRDefault="00A01D9D" w:rsidP="00A01D9D">
      <w:pPr>
        <w:pBdr>
          <w:top w:val="nil"/>
          <w:left w:val="nil"/>
          <w:bottom w:val="nil"/>
          <w:right w:val="nil"/>
          <w:between w:val="nil"/>
        </w:pBdr>
        <w:jc w:val="both"/>
        <w:rPr>
          <w:rFonts w:ascii="Calibri" w:eastAsia="Calibri" w:hAnsi="Calibri" w:cs="Calibri"/>
          <w:b/>
          <w:color w:val="000000"/>
          <w:sz w:val="28"/>
          <w:szCs w:val="28"/>
          <w:lang w:val="es-ES"/>
        </w:rPr>
      </w:pPr>
      <w:r w:rsidRPr="00FA40F9">
        <w:rPr>
          <w:rFonts w:ascii="Calibri" w:hAnsi="Calibri"/>
          <w:b/>
          <w:color w:val="000000"/>
          <w:sz w:val="28"/>
          <w:szCs w:val="28"/>
          <w:lang w:val="es-ES"/>
        </w:rPr>
        <w:t>Ideas para implementar el diálogo en su clase</w:t>
      </w:r>
    </w:p>
    <w:p w:rsidR="00A01D9D" w:rsidRPr="00FA40F9" w:rsidRDefault="00A01D9D" w:rsidP="00A01D9D">
      <w:pPr>
        <w:pBdr>
          <w:top w:val="nil"/>
          <w:left w:val="nil"/>
          <w:bottom w:val="nil"/>
          <w:right w:val="nil"/>
          <w:between w:val="nil"/>
        </w:pBdr>
        <w:jc w:val="both"/>
        <w:rPr>
          <w:rFonts w:ascii="Calibri" w:eastAsia="Calibri" w:hAnsi="Calibri" w:cs="Calibri"/>
          <w:b/>
          <w:color w:val="000000"/>
          <w:lang w:val="es-ES"/>
        </w:rPr>
      </w:pPr>
    </w:p>
    <w:p w:rsidR="00A01D9D" w:rsidRPr="00FA40F9" w:rsidRDefault="00A01D9D" w:rsidP="00A01D9D">
      <w:pPr>
        <w:pBdr>
          <w:top w:val="nil"/>
          <w:left w:val="nil"/>
          <w:bottom w:val="nil"/>
          <w:right w:val="nil"/>
          <w:between w:val="nil"/>
        </w:pBdr>
        <w:jc w:val="both"/>
        <w:rPr>
          <w:rFonts w:ascii="Calibri" w:eastAsia="Calibri" w:hAnsi="Calibri" w:cs="Calibri"/>
          <w:lang w:val="es-ES"/>
        </w:rPr>
      </w:pPr>
      <w:r w:rsidRPr="00FA40F9">
        <w:rPr>
          <w:rFonts w:ascii="Calibri" w:hAnsi="Calibri"/>
          <w:lang w:val="es-ES"/>
        </w:rPr>
        <w:t>Aparte del habitual trabajo en grupo, existe una serie de herramientas pedagógicas a su disposición para fomentar un diálogo productivo. Muchos docentes ya estarán familiarizados con algunas de ellas.</w:t>
      </w:r>
    </w:p>
    <w:p w:rsidR="00A01D9D" w:rsidRPr="00FA40F9" w:rsidRDefault="00A01D9D" w:rsidP="00A01D9D">
      <w:pPr>
        <w:pBdr>
          <w:top w:val="nil"/>
          <w:left w:val="nil"/>
          <w:bottom w:val="nil"/>
          <w:right w:val="nil"/>
          <w:between w:val="nil"/>
        </w:pBdr>
        <w:jc w:val="both"/>
        <w:rPr>
          <w:rFonts w:ascii="Calibri" w:eastAsia="Calibri" w:hAnsi="Calibri" w:cs="Calibri"/>
          <w:lang w:val="es-ES"/>
        </w:rPr>
      </w:pPr>
    </w:p>
    <w:p w:rsidR="00A01D9D" w:rsidRPr="00FA40F9" w:rsidRDefault="00A01D9D" w:rsidP="00A01D9D">
      <w:pPr>
        <w:numPr>
          <w:ilvl w:val="0"/>
          <w:numId w:val="13"/>
        </w:numPr>
        <w:pBdr>
          <w:top w:val="nil"/>
          <w:left w:val="nil"/>
          <w:bottom w:val="nil"/>
          <w:right w:val="nil"/>
          <w:between w:val="nil"/>
        </w:pBdr>
        <w:contextualSpacing/>
        <w:jc w:val="both"/>
        <w:rPr>
          <w:rFonts w:ascii="Calibri" w:eastAsia="Calibri" w:hAnsi="Calibri" w:cs="Calibri"/>
          <w:lang w:val="es-ES"/>
        </w:rPr>
      </w:pPr>
      <w:r w:rsidRPr="00FA40F9">
        <w:rPr>
          <w:rFonts w:ascii="Calibri" w:hAnsi="Calibri"/>
          <w:lang w:val="es-ES"/>
        </w:rPr>
        <w:t>Puntos de discusión</w:t>
      </w:r>
    </w:p>
    <w:p w:rsidR="00A01D9D" w:rsidRPr="00FA40F9" w:rsidRDefault="00A01D9D" w:rsidP="00A01D9D">
      <w:pPr>
        <w:numPr>
          <w:ilvl w:val="0"/>
          <w:numId w:val="13"/>
        </w:numPr>
        <w:pBdr>
          <w:top w:val="nil"/>
          <w:left w:val="nil"/>
          <w:bottom w:val="nil"/>
          <w:right w:val="nil"/>
          <w:between w:val="nil"/>
        </w:pBdr>
        <w:contextualSpacing/>
        <w:jc w:val="both"/>
        <w:rPr>
          <w:rFonts w:ascii="Calibri" w:eastAsia="Calibri" w:hAnsi="Calibri" w:cs="Calibri"/>
          <w:lang w:val="es-ES"/>
        </w:rPr>
      </w:pPr>
      <w:r w:rsidRPr="00FA40F9">
        <w:rPr>
          <w:rFonts w:ascii="Calibri" w:hAnsi="Calibri"/>
          <w:lang w:val="es-ES"/>
        </w:rPr>
        <w:t>Hablar en parejas</w:t>
      </w:r>
    </w:p>
    <w:p w:rsidR="00A01D9D" w:rsidRPr="00FA40F9" w:rsidRDefault="00A01D9D" w:rsidP="00A01D9D">
      <w:pPr>
        <w:numPr>
          <w:ilvl w:val="0"/>
          <w:numId w:val="13"/>
        </w:numPr>
        <w:pBdr>
          <w:top w:val="nil"/>
          <w:left w:val="nil"/>
          <w:bottom w:val="nil"/>
          <w:right w:val="nil"/>
          <w:between w:val="nil"/>
        </w:pBdr>
        <w:contextualSpacing/>
        <w:jc w:val="both"/>
        <w:rPr>
          <w:rFonts w:ascii="Calibri" w:eastAsia="Calibri" w:hAnsi="Calibri" w:cs="Calibri"/>
          <w:lang w:val="es-ES"/>
        </w:rPr>
      </w:pPr>
      <w:r w:rsidRPr="00FA40F9">
        <w:rPr>
          <w:rFonts w:ascii="Calibri" w:hAnsi="Calibri"/>
          <w:lang w:val="es-ES"/>
        </w:rPr>
        <w:t>Pensar-Comentar en parejas-Compartir (TPS)</w:t>
      </w:r>
    </w:p>
    <w:p w:rsidR="00A01D9D" w:rsidRPr="00FA40F9" w:rsidRDefault="00A01D9D" w:rsidP="00A01D9D">
      <w:pPr>
        <w:numPr>
          <w:ilvl w:val="0"/>
          <w:numId w:val="13"/>
        </w:numPr>
        <w:pBdr>
          <w:top w:val="nil"/>
          <w:left w:val="nil"/>
          <w:bottom w:val="nil"/>
          <w:right w:val="nil"/>
          <w:between w:val="nil"/>
        </w:pBdr>
        <w:contextualSpacing/>
        <w:jc w:val="both"/>
        <w:rPr>
          <w:rFonts w:ascii="Calibri" w:eastAsia="Calibri" w:hAnsi="Calibri" w:cs="Calibri"/>
          <w:lang w:val="es-ES"/>
        </w:rPr>
      </w:pPr>
      <w:r w:rsidRPr="00FA40F9">
        <w:rPr>
          <w:rFonts w:ascii="Calibri" w:hAnsi="Calibri"/>
          <w:lang w:val="es-ES"/>
        </w:rPr>
        <w:t>Tiempo de actividades en círculo</w:t>
      </w:r>
    </w:p>
    <w:p w:rsidR="00A01D9D" w:rsidRPr="00FA40F9" w:rsidRDefault="00A01D9D" w:rsidP="00A01D9D">
      <w:pPr>
        <w:numPr>
          <w:ilvl w:val="0"/>
          <w:numId w:val="13"/>
        </w:numPr>
        <w:pBdr>
          <w:top w:val="nil"/>
          <w:left w:val="nil"/>
          <w:bottom w:val="nil"/>
          <w:right w:val="nil"/>
          <w:between w:val="nil"/>
        </w:pBdr>
        <w:contextualSpacing/>
        <w:jc w:val="both"/>
        <w:rPr>
          <w:rFonts w:ascii="Calibri" w:eastAsia="Calibri" w:hAnsi="Calibri" w:cs="Calibri"/>
          <w:lang w:val="es-ES"/>
        </w:rPr>
      </w:pPr>
      <w:r w:rsidRPr="00FA40F9">
        <w:rPr>
          <w:rFonts w:ascii="Calibri" w:hAnsi="Calibri"/>
          <w:lang w:val="es-ES"/>
        </w:rPr>
        <w:t>Presentación de cada alumno con preguntas y respuestas, conocida en algunos contextos como “silla caliente”</w:t>
      </w:r>
    </w:p>
    <w:p w:rsidR="00A01D9D" w:rsidRPr="00FA40F9" w:rsidRDefault="00A01D9D" w:rsidP="00A01D9D">
      <w:pPr>
        <w:pBdr>
          <w:top w:val="nil"/>
          <w:left w:val="nil"/>
          <w:bottom w:val="nil"/>
          <w:right w:val="nil"/>
          <w:between w:val="nil"/>
        </w:pBdr>
        <w:jc w:val="both"/>
        <w:rPr>
          <w:rFonts w:ascii="Calibri" w:eastAsia="Calibri" w:hAnsi="Calibri" w:cs="Calibri"/>
          <w:lang w:val="es-ES"/>
        </w:rPr>
      </w:pPr>
    </w:p>
    <w:p w:rsidR="00A01D9D" w:rsidRPr="00FA40F9" w:rsidRDefault="00A01D9D" w:rsidP="00A01D9D">
      <w:pPr>
        <w:pBdr>
          <w:top w:val="nil"/>
          <w:left w:val="nil"/>
          <w:bottom w:val="nil"/>
          <w:right w:val="nil"/>
          <w:between w:val="nil"/>
        </w:pBdr>
        <w:jc w:val="both"/>
        <w:rPr>
          <w:rFonts w:ascii="Calibri" w:eastAsia="Calibri" w:hAnsi="Calibri" w:cs="Calibri"/>
          <w:lang w:val="es-ES"/>
        </w:rPr>
      </w:pPr>
      <w:r w:rsidRPr="00FA40F9">
        <w:rPr>
          <w:rFonts w:ascii="Calibri" w:hAnsi="Calibri"/>
          <w:lang w:val="es-ES"/>
        </w:rPr>
        <w:t xml:space="preserve">También hay prácticas pedagógicas más profundas que facilitan el diálogo educativo de </w:t>
      </w:r>
      <w:r>
        <w:rPr>
          <w:rFonts w:ascii="Calibri" w:hAnsi="Calibri"/>
          <w:lang w:val="es-ES"/>
        </w:rPr>
        <w:t>alta</w:t>
      </w:r>
      <w:r w:rsidRPr="00FA40F9">
        <w:rPr>
          <w:rFonts w:ascii="Calibri" w:hAnsi="Calibri"/>
          <w:lang w:val="es-ES"/>
        </w:rPr>
        <w:t xml:space="preserve"> calidad:</w:t>
      </w:r>
    </w:p>
    <w:p w:rsidR="00A01D9D" w:rsidRPr="00FA40F9" w:rsidRDefault="00A01D9D" w:rsidP="00A01D9D">
      <w:pPr>
        <w:pBdr>
          <w:top w:val="nil"/>
          <w:left w:val="nil"/>
          <w:bottom w:val="nil"/>
          <w:right w:val="nil"/>
          <w:between w:val="nil"/>
        </w:pBdr>
        <w:jc w:val="both"/>
        <w:rPr>
          <w:rFonts w:ascii="Calibri" w:eastAsia="Calibri" w:hAnsi="Calibri" w:cs="Calibri"/>
          <w:lang w:val="es-ES"/>
        </w:rPr>
      </w:pPr>
    </w:p>
    <w:p w:rsidR="00A01D9D" w:rsidRPr="00F0603B" w:rsidRDefault="00A01D9D" w:rsidP="00A01D9D">
      <w:pPr>
        <w:numPr>
          <w:ilvl w:val="0"/>
          <w:numId w:val="14"/>
        </w:numPr>
        <w:pBdr>
          <w:top w:val="nil"/>
          <w:left w:val="nil"/>
          <w:bottom w:val="nil"/>
          <w:right w:val="nil"/>
          <w:between w:val="nil"/>
        </w:pBdr>
        <w:contextualSpacing/>
        <w:jc w:val="both"/>
        <w:rPr>
          <w:rFonts w:ascii="Calibri" w:eastAsia="Calibri" w:hAnsi="Calibri" w:cs="Calibri"/>
          <w:lang w:val="es-ES"/>
        </w:rPr>
      </w:pPr>
      <w:proofErr w:type="spellStart"/>
      <w:r w:rsidRPr="00FA40F9">
        <w:rPr>
          <w:rFonts w:ascii="Calibri" w:hAnsi="Calibri"/>
          <w:i/>
          <w:lang w:val="es-ES"/>
        </w:rPr>
        <w:t>Thinking</w:t>
      </w:r>
      <w:proofErr w:type="spellEnd"/>
      <w:r w:rsidRPr="00FA40F9">
        <w:rPr>
          <w:rFonts w:ascii="Calibri" w:hAnsi="Calibri"/>
          <w:i/>
          <w:lang w:val="es-ES"/>
        </w:rPr>
        <w:t xml:space="preserve"> </w:t>
      </w:r>
      <w:proofErr w:type="spellStart"/>
      <w:r w:rsidRPr="00FA40F9">
        <w:rPr>
          <w:rFonts w:ascii="Calibri" w:hAnsi="Calibri"/>
          <w:i/>
          <w:lang w:val="es-ES"/>
        </w:rPr>
        <w:t>Together</w:t>
      </w:r>
      <w:proofErr w:type="spellEnd"/>
      <w:r w:rsidRPr="00FA40F9">
        <w:rPr>
          <w:rFonts w:ascii="Calibri" w:hAnsi="Calibri"/>
          <w:lang w:val="es-ES"/>
        </w:rPr>
        <w:t xml:space="preserve"> (Pensa</w:t>
      </w:r>
      <w:r>
        <w:rPr>
          <w:rFonts w:ascii="Calibri" w:hAnsi="Calibri"/>
          <w:lang w:val="es-ES"/>
        </w:rPr>
        <w:t>ndo</w:t>
      </w:r>
      <w:r w:rsidRPr="00FA40F9">
        <w:rPr>
          <w:rFonts w:ascii="Calibri" w:hAnsi="Calibri"/>
          <w:lang w:val="es-ES"/>
        </w:rPr>
        <w:t xml:space="preserve"> </w:t>
      </w:r>
      <w:r>
        <w:rPr>
          <w:rFonts w:ascii="Calibri" w:hAnsi="Calibri"/>
          <w:lang w:val="es-ES"/>
        </w:rPr>
        <w:t>juntos</w:t>
      </w:r>
      <w:r w:rsidRPr="00FA40F9">
        <w:rPr>
          <w:rFonts w:ascii="Calibri" w:hAnsi="Calibri"/>
          <w:lang w:val="es-ES"/>
        </w:rPr>
        <w:t>)</w:t>
      </w:r>
    </w:p>
    <w:p w:rsidR="00A01D9D" w:rsidRDefault="00A01D9D" w:rsidP="00A01D9D">
      <w:pPr>
        <w:numPr>
          <w:ilvl w:val="0"/>
          <w:numId w:val="14"/>
        </w:numPr>
        <w:pBdr>
          <w:top w:val="nil"/>
          <w:left w:val="nil"/>
          <w:bottom w:val="nil"/>
          <w:right w:val="nil"/>
          <w:between w:val="nil"/>
        </w:pBdr>
        <w:contextualSpacing/>
        <w:jc w:val="both"/>
        <w:rPr>
          <w:rFonts w:ascii="Calibri" w:eastAsia="Calibri" w:hAnsi="Calibri" w:cs="Calibri"/>
          <w:lang w:val="en-US"/>
        </w:rPr>
      </w:pPr>
      <w:r w:rsidRPr="00F0603B">
        <w:rPr>
          <w:rFonts w:ascii="Calibri" w:eastAsia="Calibri" w:hAnsi="Calibri" w:cs="Calibri"/>
          <w:lang w:val="en-US"/>
        </w:rPr>
        <w:t>Philosophy for Children (</w:t>
      </w:r>
      <w:proofErr w:type="spellStart"/>
      <w:r w:rsidRPr="00F0603B">
        <w:rPr>
          <w:rFonts w:ascii="Calibri" w:eastAsia="Calibri" w:hAnsi="Calibri" w:cs="Calibri"/>
          <w:lang w:val="en-US"/>
        </w:rPr>
        <w:t>Filosofía</w:t>
      </w:r>
      <w:proofErr w:type="spellEnd"/>
      <w:r w:rsidRPr="00F0603B">
        <w:rPr>
          <w:rFonts w:ascii="Calibri" w:eastAsia="Calibri" w:hAnsi="Calibri" w:cs="Calibri"/>
          <w:lang w:val="en-US"/>
        </w:rPr>
        <w:t xml:space="preserve"> para </w:t>
      </w:r>
      <w:proofErr w:type="spellStart"/>
      <w:r w:rsidRPr="00F0603B">
        <w:rPr>
          <w:rFonts w:ascii="Calibri" w:eastAsia="Calibri" w:hAnsi="Calibri" w:cs="Calibri"/>
          <w:lang w:val="en-US"/>
        </w:rPr>
        <w:t>niños</w:t>
      </w:r>
      <w:proofErr w:type="spellEnd"/>
      <w:r w:rsidRPr="00F0603B">
        <w:rPr>
          <w:rFonts w:ascii="Calibri" w:eastAsia="Calibri" w:hAnsi="Calibri" w:cs="Calibri"/>
          <w:lang w:val="en-US"/>
        </w:rPr>
        <w:t>)</w:t>
      </w:r>
    </w:p>
    <w:p w:rsidR="00A01D9D" w:rsidRPr="00554C3C" w:rsidRDefault="00A01D9D" w:rsidP="00A01D9D">
      <w:pPr>
        <w:numPr>
          <w:ilvl w:val="0"/>
          <w:numId w:val="14"/>
        </w:numPr>
        <w:pBdr>
          <w:top w:val="nil"/>
          <w:left w:val="nil"/>
          <w:bottom w:val="nil"/>
          <w:right w:val="nil"/>
          <w:between w:val="nil"/>
        </w:pBdr>
        <w:contextualSpacing/>
        <w:rPr>
          <w:rFonts w:ascii="Calibri" w:eastAsia="Calibri" w:hAnsi="Calibri" w:cs="Calibri"/>
          <w:lang w:val="es-ES"/>
        </w:rPr>
      </w:pPr>
      <w:proofErr w:type="spellStart"/>
      <w:r w:rsidRPr="00F0603B">
        <w:rPr>
          <w:rFonts w:ascii="Calibri" w:eastAsia="Calibri" w:hAnsi="Calibri" w:cs="Calibri"/>
          <w:lang w:val="es-ES"/>
        </w:rPr>
        <w:t>Dialogic</w:t>
      </w:r>
      <w:proofErr w:type="spellEnd"/>
      <w:r w:rsidRPr="00F0603B">
        <w:rPr>
          <w:rFonts w:ascii="Calibri" w:eastAsia="Calibri" w:hAnsi="Calibri" w:cs="Calibri"/>
          <w:lang w:val="es-ES"/>
        </w:rPr>
        <w:t xml:space="preserve"> </w:t>
      </w:r>
      <w:proofErr w:type="spellStart"/>
      <w:r w:rsidRPr="00F0603B">
        <w:rPr>
          <w:rFonts w:ascii="Calibri" w:eastAsia="Calibri" w:hAnsi="Calibri" w:cs="Calibri"/>
          <w:lang w:val="es-ES"/>
        </w:rPr>
        <w:t>Literary</w:t>
      </w:r>
      <w:proofErr w:type="spellEnd"/>
      <w:r w:rsidRPr="00F0603B">
        <w:rPr>
          <w:rFonts w:ascii="Calibri" w:eastAsia="Calibri" w:hAnsi="Calibri" w:cs="Calibri"/>
          <w:lang w:val="es-ES"/>
        </w:rPr>
        <w:t xml:space="preserve"> </w:t>
      </w:r>
      <w:proofErr w:type="spellStart"/>
      <w:r w:rsidRPr="00F0603B">
        <w:rPr>
          <w:rFonts w:ascii="Calibri" w:eastAsia="Calibri" w:hAnsi="Calibri" w:cs="Calibri"/>
          <w:lang w:val="es-ES"/>
        </w:rPr>
        <w:t>Gatherings</w:t>
      </w:r>
      <w:proofErr w:type="spellEnd"/>
      <w:r w:rsidRPr="00F0603B">
        <w:rPr>
          <w:rFonts w:ascii="Calibri" w:eastAsia="Calibri" w:hAnsi="Calibri" w:cs="Calibri"/>
          <w:lang w:val="es-ES"/>
        </w:rPr>
        <w:t xml:space="preserve"> (Tertulias literarias dialógicas) - </w:t>
      </w:r>
      <w:hyperlink r:id="rId17" w:history="1">
        <w:r w:rsidRPr="00F0603B">
          <w:rPr>
            <w:rFonts w:ascii="Arial" w:eastAsia="Arial" w:hAnsi="Arial" w:cs="Arial"/>
            <w:color w:val="1155CC"/>
            <w:u w:val="single"/>
            <w:lang w:val="es-ES"/>
          </w:rPr>
          <w:t>https://www.schooleducationgateway.eu/files/esl/downloads/21_INCLUD-ED_Dialogic_Gatherings.pdf</w:t>
        </w:r>
      </w:hyperlink>
    </w:p>
    <w:p w:rsidR="00A01D9D" w:rsidRPr="00F0603B" w:rsidRDefault="00A01D9D" w:rsidP="00A01D9D">
      <w:pPr>
        <w:numPr>
          <w:ilvl w:val="0"/>
          <w:numId w:val="14"/>
        </w:numPr>
        <w:pBdr>
          <w:top w:val="nil"/>
          <w:left w:val="nil"/>
          <w:bottom w:val="nil"/>
          <w:right w:val="nil"/>
          <w:between w:val="nil"/>
        </w:pBdr>
        <w:contextualSpacing/>
        <w:jc w:val="both"/>
        <w:rPr>
          <w:rFonts w:ascii="Calibri" w:eastAsia="Calibri" w:hAnsi="Calibri" w:cs="Calibri"/>
          <w:lang w:val="es-ES"/>
        </w:rPr>
      </w:pPr>
      <w:proofErr w:type="spellStart"/>
      <w:r>
        <w:rPr>
          <w:rFonts w:ascii="Calibri" w:eastAsia="Calibri" w:hAnsi="Calibri" w:cs="Calibri"/>
          <w:lang w:val="es-ES"/>
        </w:rPr>
        <w:t>Dialogic</w:t>
      </w:r>
      <w:proofErr w:type="spellEnd"/>
      <w:r>
        <w:rPr>
          <w:rFonts w:ascii="Calibri" w:eastAsia="Calibri" w:hAnsi="Calibri" w:cs="Calibri"/>
          <w:lang w:val="es-ES"/>
        </w:rPr>
        <w:t xml:space="preserve"> </w:t>
      </w:r>
      <w:proofErr w:type="spellStart"/>
      <w:r>
        <w:rPr>
          <w:rFonts w:ascii="Calibri" w:eastAsia="Calibri" w:hAnsi="Calibri" w:cs="Calibri"/>
          <w:lang w:val="es-ES"/>
        </w:rPr>
        <w:t>Halaqah</w:t>
      </w:r>
      <w:proofErr w:type="spellEnd"/>
      <w:r>
        <w:rPr>
          <w:rFonts w:ascii="Calibri" w:eastAsia="Calibri" w:hAnsi="Calibri" w:cs="Calibri"/>
          <w:lang w:val="es-ES"/>
        </w:rPr>
        <w:t xml:space="preserve"> - </w:t>
      </w:r>
      <w:hyperlink r:id="rId18" w:history="1">
        <w:r w:rsidRPr="00F0603B">
          <w:rPr>
            <w:rFonts w:ascii="Arial" w:eastAsia="Arial" w:hAnsi="Arial" w:cs="Arial"/>
            <w:color w:val="1155CC"/>
            <w:u w:val="single"/>
            <w:lang w:val="es-ES"/>
          </w:rPr>
          <w:t>http://isf.education/curriculum/holistic-curriculum/school-halaqah</w:t>
        </w:r>
      </w:hyperlink>
      <w:r w:rsidRPr="00F0603B">
        <w:rPr>
          <w:rFonts w:ascii="Arial" w:eastAsia="Arial" w:hAnsi="Arial" w:cs="Arial"/>
          <w:lang w:val="es-ES"/>
        </w:rPr>
        <w:t xml:space="preserve"> </w:t>
      </w:r>
    </w:p>
    <w:p w:rsidR="00A01D9D" w:rsidRPr="00FA40F9" w:rsidRDefault="00A01D9D" w:rsidP="00A01D9D">
      <w:pPr>
        <w:numPr>
          <w:ilvl w:val="0"/>
          <w:numId w:val="14"/>
        </w:numPr>
        <w:pBdr>
          <w:top w:val="nil"/>
          <w:left w:val="nil"/>
          <w:bottom w:val="nil"/>
          <w:right w:val="nil"/>
          <w:between w:val="nil"/>
        </w:pBdr>
        <w:contextualSpacing/>
        <w:jc w:val="both"/>
        <w:rPr>
          <w:rFonts w:ascii="Calibri" w:eastAsia="Calibri" w:hAnsi="Calibri" w:cs="Calibri"/>
          <w:lang w:val="es-ES"/>
        </w:rPr>
      </w:pPr>
      <w:r w:rsidRPr="00FA40F9">
        <w:rPr>
          <w:rFonts w:asciiTheme="minorHAnsi" w:hAnsiTheme="minorHAnsi"/>
          <w:lang w:val="es-ES"/>
        </w:rPr>
        <w:t>Estudio de lecciones</w:t>
      </w:r>
      <w:r>
        <w:rPr>
          <w:rFonts w:asciiTheme="minorHAnsi" w:hAnsiTheme="minorHAnsi"/>
          <w:lang w:val="es-ES"/>
        </w:rPr>
        <w:t xml:space="preserve"> (</w:t>
      </w:r>
      <w:proofErr w:type="spellStart"/>
      <w:r>
        <w:rPr>
          <w:rFonts w:asciiTheme="minorHAnsi" w:hAnsiTheme="minorHAnsi"/>
          <w:lang w:val="es-ES"/>
        </w:rPr>
        <w:t>Lesson</w:t>
      </w:r>
      <w:proofErr w:type="spellEnd"/>
      <w:r>
        <w:rPr>
          <w:rFonts w:asciiTheme="minorHAnsi" w:hAnsiTheme="minorHAnsi"/>
          <w:lang w:val="es-ES"/>
        </w:rPr>
        <w:t xml:space="preserve"> </w:t>
      </w:r>
      <w:proofErr w:type="spellStart"/>
      <w:r>
        <w:rPr>
          <w:rFonts w:asciiTheme="minorHAnsi" w:hAnsiTheme="minorHAnsi"/>
          <w:lang w:val="es-ES"/>
        </w:rPr>
        <w:t>study</w:t>
      </w:r>
      <w:proofErr w:type="spellEnd"/>
      <w:r>
        <w:rPr>
          <w:rFonts w:asciiTheme="minorHAnsi" w:hAnsiTheme="minorHAnsi"/>
          <w:lang w:val="es-ES"/>
        </w:rPr>
        <w:t>)</w:t>
      </w:r>
    </w:p>
    <w:p w:rsidR="00A01D9D" w:rsidRPr="00FA40F9" w:rsidRDefault="00A01D9D" w:rsidP="00A01D9D">
      <w:pPr>
        <w:pBdr>
          <w:top w:val="nil"/>
          <w:left w:val="nil"/>
          <w:bottom w:val="nil"/>
          <w:right w:val="nil"/>
          <w:between w:val="nil"/>
        </w:pBdr>
        <w:jc w:val="both"/>
        <w:rPr>
          <w:rFonts w:ascii="Calibri" w:eastAsia="Calibri" w:hAnsi="Calibri" w:cs="Calibri"/>
          <w:b/>
          <w:color w:val="000000"/>
          <w:lang w:val="es-ES"/>
        </w:rPr>
      </w:pPr>
    </w:p>
    <w:p w:rsidR="00A01D9D" w:rsidRPr="00FA40F9" w:rsidRDefault="00A01D9D" w:rsidP="00A01D9D">
      <w:pPr>
        <w:pBdr>
          <w:top w:val="nil"/>
          <w:left w:val="nil"/>
          <w:bottom w:val="nil"/>
          <w:right w:val="nil"/>
          <w:between w:val="nil"/>
        </w:pBdr>
        <w:jc w:val="both"/>
        <w:rPr>
          <w:rFonts w:ascii="Calibri" w:eastAsia="Calibri" w:hAnsi="Calibri" w:cs="Calibri"/>
          <w:color w:val="000000"/>
          <w:lang w:val="es-ES"/>
        </w:rPr>
      </w:pPr>
      <w:r>
        <w:rPr>
          <w:rFonts w:ascii="Calibri" w:eastAsia="Calibri" w:hAnsi="Calibri" w:cs="Calibri"/>
          <w:color w:val="000000"/>
          <w:lang w:val="es-ES"/>
        </w:rPr>
        <w:t xml:space="preserve">Finalmente, el Estudio de Lecciones </w:t>
      </w:r>
      <w:r>
        <w:rPr>
          <w:rFonts w:asciiTheme="minorHAnsi" w:hAnsiTheme="minorHAnsi"/>
          <w:lang w:val="es-ES"/>
        </w:rPr>
        <w:t>(</w:t>
      </w:r>
      <w:proofErr w:type="spellStart"/>
      <w:r>
        <w:rPr>
          <w:rFonts w:asciiTheme="minorHAnsi" w:hAnsiTheme="minorHAnsi"/>
          <w:lang w:val="es-ES"/>
        </w:rPr>
        <w:t>Lesson</w:t>
      </w:r>
      <w:proofErr w:type="spellEnd"/>
      <w:r>
        <w:rPr>
          <w:rFonts w:asciiTheme="minorHAnsi" w:hAnsiTheme="minorHAnsi"/>
          <w:lang w:val="es-ES"/>
        </w:rPr>
        <w:t xml:space="preserve"> </w:t>
      </w:r>
      <w:proofErr w:type="spellStart"/>
      <w:r>
        <w:rPr>
          <w:rFonts w:asciiTheme="minorHAnsi" w:hAnsiTheme="minorHAnsi"/>
          <w:lang w:val="es-ES"/>
        </w:rPr>
        <w:t>study</w:t>
      </w:r>
      <w:proofErr w:type="spellEnd"/>
      <w:r>
        <w:rPr>
          <w:rFonts w:asciiTheme="minorHAnsi" w:hAnsiTheme="minorHAnsi"/>
          <w:lang w:val="es-ES"/>
        </w:rPr>
        <w:t xml:space="preserve">) </w:t>
      </w:r>
      <w:r>
        <w:rPr>
          <w:rFonts w:ascii="Calibri" w:eastAsia="Calibri" w:hAnsi="Calibri" w:cs="Calibri"/>
          <w:color w:val="000000"/>
          <w:lang w:val="es-ES"/>
        </w:rPr>
        <w:t>puede ser utilizado por maestros que trabajan juntos para desarrollar práctica docente dialógica a través del desarrollo del aprendizaje de los alumnos.</w:t>
      </w:r>
    </w:p>
    <w:p w:rsidR="00A01D9D" w:rsidRPr="00FA40F9" w:rsidRDefault="00A01D9D" w:rsidP="00A01D9D">
      <w:pPr>
        <w:pBdr>
          <w:top w:val="nil"/>
          <w:left w:val="nil"/>
          <w:bottom w:val="nil"/>
          <w:right w:val="nil"/>
          <w:between w:val="nil"/>
        </w:pBdr>
        <w:jc w:val="both"/>
        <w:rPr>
          <w:rFonts w:ascii="Calibri" w:eastAsia="Calibri" w:hAnsi="Calibri" w:cs="Calibri"/>
          <w:b/>
          <w:color w:val="000000"/>
          <w:lang w:val="es-ES"/>
        </w:rPr>
      </w:pPr>
    </w:p>
    <w:p w:rsidR="00A01D9D" w:rsidRPr="00FA40F9" w:rsidRDefault="00A01D9D" w:rsidP="00A01D9D">
      <w:pPr>
        <w:rPr>
          <w:rFonts w:ascii="Calibri" w:eastAsia="Calibri" w:hAnsi="Calibri" w:cs="Calibri"/>
          <w:b/>
          <w:color w:val="000000"/>
          <w:sz w:val="28"/>
          <w:szCs w:val="28"/>
          <w:lang w:val="es-ES"/>
        </w:rPr>
      </w:pPr>
      <w:r w:rsidRPr="00FA40F9">
        <w:rPr>
          <w:lang w:val="es-ES"/>
        </w:rPr>
        <w:br w:type="page"/>
      </w:r>
    </w:p>
    <w:p w:rsidR="00A01D9D" w:rsidRPr="00FA40F9" w:rsidRDefault="00A01D9D" w:rsidP="00A01D9D">
      <w:pPr>
        <w:pBdr>
          <w:top w:val="nil"/>
          <w:left w:val="nil"/>
          <w:bottom w:val="nil"/>
          <w:right w:val="nil"/>
          <w:between w:val="nil"/>
        </w:pBdr>
        <w:jc w:val="both"/>
        <w:rPr>
          <w:rFonts w:ascii="Calibri" w:eastAsia="Calibri" w:hAnsi="Calibri" w:cs="Calibri"/>
          <w:color w:val="000000"/>
          <w:sz w:val="28"/>
          <w:szCs w:val="28"/>
          <w:lang w:val="es-ES"/>
        </w:rPr>
      </w:pPr>
      <w:r w:rsidRPr="00FA40F9">
        <w:rPr>
          <w:rFonts w:ascii="Calibri" w:hAnsi="Calibri"/>
          <w:b/>
          <w:color w:val="000000"/>
          <w:sz w:val="28"/>
          <w:szCs w:val="28"/>
          <w:lang w:val="es-ES"/>
        </w:rPr>
        <w:lastRenderedPageBreak/>
        <w:t>Enlaces a recursos relacionados para profesionales</w:t>
      </w:r>
      <w:r>
        <w:rPr>
          <w:rFonts w:ascii="Calibri" w:hAnsi="Calibri"/>
          <w:b/>
          <w:color w:val="000000"/>
          <w:sz w:val="28"/>
          <w:szCs w:val="28"/>
          <w:lang w:val="es-ES"/>
        </w:rPr>
        <w:t xml:space="preserve"> basados en investigación</w:t>
      </w:r>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r w:rsidRPr="00FA40F9">
        <w:rPr>
          <w:rFonts w:ascii="Calibri" w:hAnsi="Calibri"/>
          <w:color w:val="000000"/>
          <w:lang w:val="es-ES"/>
        </w:rPr>
        <w:t>Todos estos recursos han</w:t>
      </w:r>
      <w:r>
        <w:rPr>
          <w:rFonts w:ascii="Calibri" w:hAnsi="Calibri"/>
          <w:color w:val="000000"/>
          <w:lang w:val="es-ES"/>
        </w:rPr>
        <w:t xml:space="preserve"> sido</w:t>
      </w:r>
      <w:r w:rsidRPr="00FA40F9">
        <w:rPr>
          <w:rFonts w:ascii="Calibri" w:hAnsi="Calibri"/>
          <w:color w:val="000000"/>
          <w:lang w:val="es-ES"/>
        </w:rPr>
        <w:t xml:space="preserve"> elaborado</w:t>
      </w:r>
      <w:r>
        <w:rPr>
          <w:rFonts w:ascii="Calibri" w:hAnsi="Calibri"/>
          <w:color w:val="000000"/>
          <w:lang w:val="es-ES"/>
        </w:rPr>
        <w:t>s por</w:t>
      </w:r>
      <w:r w:rsidRPr="00FA40F9">
        <w:rPr>
          <w:rFonts w:ascii="Calibri" w:hAnsi="Calibri"/>
          <w:color w:val="000000"/>
          <w:lang w:val="es-ES"/>
        </w:rPr>
        <w:t xml:space="preserve"> académicos de la Universidad de Cambridge y sus colaboradores:</w:t>
      </w:r>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proofErr w:type="spellStart"/>
      <w:r w:rsidRPr="00FA40F9">
        <w:rPr>
          <w:rFonts w:ascii="Calibri" w:hAnsi="Calibri"/>
          <w:i/>
          <w:color w:val="000000"/>
          <w:lang w:val="es-ES"/>
        </w:rPr>
        <w:t>Thinking</w:t>
      </w:r>
      <w:proofErr w:type="spellEnd"/>
      <w:r w:rsidRPr="00FA40F9">
        <w:rPr>
          <w:rFonts w:ascii="Calibri" w:hAnsi="Calibri"/>
          <w:i/>
          <w:color w:val="000000"/>
          <w:lang w:val="es-ES"/>
        </w:rPr>
        <w:t xml:space="preserve"> </w:t>
      </w:r>
      <w:proofErr w:type="spellStart"/>
      <w:r w:rsidRPr="00FA40F9">
        <w:rPr>
          <w:rFonts w:ascii="Calibri" w:hAnsi="Calibri"/>
          <w:i/>
          <w:color w:val="000000"/>
          <w:lang w:val="es-ES"/>
        </w:rPr>
        <w:t>Together</w:t>
      </w:r>
      <w:proofErr w:type="spellEnd"/>
      <w:r w:rsidRPr="00FA40F9">
        <w:rPr>
          <w:rFonts w:ascii="Calibri" w:hAnsi="Calibri"/>
          <w:color w:val="000000"/>
          <w:lang w:val="es-ES"/>
        </w:rPr>
        <w:t xml:space="preserve">: un innovador programa creado por </w:t>
      </w:r>
      <w:proofErr w:type="spellStart"/>
      <w:r w:rsidRPr="00FA40F9">
        <w:rPr>
          <w:rFonts w:ascii="Calibri" w:hAnsi="Calibri"/>
          <w:color w:val="000000"/>
          <w:lang w:val="es-ES"/>
        </w:rPr>
        <w:t>Lyn</w:t>
      </w:r>
      <w:proofErr w:type="spellEnd"/>
      <w:r w:rsidRPr="00FA40F9">
        <w:rPr>
          <w:rFonts w:ascii="Calibri" w:hAnsi="Calibri"/>
          <w:color w:val="000000"/>
          <w:lang w:val="es-ES"/>
        </w:rPr>
        <w:t xml:space="preserve"> </w:t>
      </w:r>
      <w:proofErr w:type="spellStart"/>
      <w:r w:rsidRPr="00FA40F9">
        <w:rPr>
          <w:rFonts w:ascii="Calibri" w:hAnsi="Calibri"/>
          <w:color w:val="000000"/>
          <w:lang w:val="es-ES"/>
        </w:rPr>
        <w:t>Dawes</w:t>
      </w:r>
      <w:proofErr w:type="spellEnd"/>
      <w:r w:rsidRPr="00FA40F9">
        <w:rPr>
          <w:rFonts w:ascii="Calibri" w:hAnsi="Calibri"/>
          <w:color w:val="000000"/>
          <w:lang w:val="es-ES"/>
        </w:rPr>
        <w:t xml:space="preserve">, Neil </w:t>
      </w:r>
      <w:proofErr w:type="spellStart"/>
      <w:r w:rsidRPr="00FA40F9">
        <w:rPr>
          <w:rFonts w:ascii="Calibri" w:hAnsi="Calibri"/>
          <w:color w:val="000000"/>
          <w:lang w:val="es-ES"/>
        </w:rPr>
        <w:t>Mercer</w:t>
      </w:r>
      <w:proofErr w:type="spellEnd"/>
      <w:r w:rsidRPr="00FA40F9">
        <w:rPr>
          <w:rFonts w:ascii="Calibri" w:hAnsi="Calibri"/>
          <w:color w:val="000000"/>
          <w:lang w:val="es-ES"/>
        </w:rPr>
        <w:t xml:space="preserve"> y otros colegas para respaldar la elaboración conjunta de reglas de </w:t>
      </w:r>
      <w:r>
        <w:rPr>
          <w:rFonts w:ascii="Calibri" w:hAnsi="Calibri"/>
          <w:color w:val="000000"/>
          <w:lang w:val="es-ES"/>
        </w:rPr>
        <w:t>habla</w:t>
      </w:r>
      <w:r w:rsidRPr="00FA40F9">
        <w:rPr>
          <w:rFonts w:ascii="Calibri" w:hAnsi="Calibri"/>
          <w:color w:val="000000"/>
          <w:lang w:val="es-ES"/>
        </w:rPr>
        <w:t xml:space="preserve"> y el uso de</w:t>
      </w:r>
      <w:r>
        <w:rPr>
          <w:rFonts w:ascii="Calibri" w:hAnsi="Calibri"/>
          <w:color w:val="000000"/>
          <w:lang w:val="es-ES"/>
        </w:rPr>
        <w:t>l</w:t>
      </w:r>
      <w:r w:rsidRPr="00FA40F9">
        <w:rPr>
          <w:rFonts w:ascii="Calibri" w:hAnsi="Calibri"/>
          <w:color w:val="000000"/>
          <w:lang w:val="es-ES"/>
        </w:rPr>
        <w:t xml:space="preserve"> “</w:t>
      </w:r>
      <w:r>
        <w:rPr>
          <w:rFonts w:ascii="Calibri" w:hAnsi="Calibri"/>
          <w:color w:val="000000"/>
          <w:lang w:val="es-ES"/>
        </w:rPr>
        <w:t>habla</w:t>
      </w:r>
      <w:r w:rsidRPr="00FA40F9">
        <w:rPr>
          <w:rFonts w:ascii="Calibri" w:hAnsi="Calibri"/>
          <w:color w:val="000000"/>
          <w:lang w:val="es-ES"/>
        </w:rPr>
        <w:t xml:space="preserve"> exploratoria”, en la que </w:t>
      </w:r>
      <w:r>
        <w:rPr>
          <w:rFonts w:ascii="Calibri" w:hAnsi="Calibri"/>
          <w:color w:val="000000"/>
          <w:lang w:val="es-ES"/>
        </w:rPr>
        <w:t xml:space="preserve">los estudiantes </w:t>
      </w:r>
      <w:r w:rsidRPr="00FA40F9">
        <w:rPr>
          <w:rFonts w:ascii="Calibri" w:hAnsi="Calibri"/>
          <w:color w:val="000000"/>
          <w:lang w:val="es-ES"/>
        </w:rPr>
        <w:t>interactúa</w:t>
      </w:r>
      <w:r>
        <w:rPr>
          <w:rFonts w:ascii="Calibri" w:hAnsi="Calibri"/>
          <w:color w:val="000000"/>
          <w:lang w:val="es-ES"/>
        </w:rPr>
        <w:t>n</w:t>
      </w:r>
      <w:r w:rsidRPr="00FA40F9">
        <w:rPr>
          <w:rFonts w:ascii="Calibri" w:hAnsi="Calibri"/>
          <w:color w:val="000000"/>
          <w:lang w:val="es-ES"/>
        </w:rPr>
        <w:t xml:space="preserve"> de forma crítica pero constructiva con las ideas de los demás. Las propuestas pueden rebatirse y contra</w:t>
      </w:r>
      <w:r>
        <w:rPr>
          <w:rFonts w:ascii="Calibri" w:hAnsi="Calibri"/>
          <w:color w:val="000000"/>
          <w:lang w:val="es-ES"/>
        </w:rPr>
        <w:t>-</w:t>
      </w:r>
      <w:r w:rsidRPr="00FA40F9">
        <w:rPr>
          <w:rFonts w:ascii="Calibri" w:hAnsi="Calibri"/>
          <w:color w:val="000000"/>
          <w:lang w:val="es-ES"/>
        </w:rPr>
        <w:t>rebatirse a través de la argumentación. El programa</w:t>
      </w:r>
      <w:r>
        <w:rPr>
          <w:rFonts w:ascii="Calibri" w:hAnsi="Calibri"/>
          <w:color w:val="000000"/>
          <w:lang w:val="es-ES"/>
        </w:rPr>
        <w:t xml:space="preserve"> ha tenido</w:t>
      </w:r>
      <w:r w:rsidRPr="00FA40F9">
        <w:rPr>
          <w:rFonts w:ascii="Calibri" w:hAnsi="Calibri"/>
          <w:color w:val="000000"/>
          <w:lang w:val="es-ES"/>
        </w:rPr>
        <w:t xml:space="preserve"> efectos positivos en la resolución de problemas lógicos con niños de primaria, así como en matemáticas y ciencias. Existe una amplia lista de recursos disponibles para docentes en </w:t>
      </w:r>
      <w:hyperlink r:id="rId19">
        <w:r w:rsidRPr="00FA40F9">
          <w:rPr>
            <w:rFonts w:ascii="Calibri" w:hAnsi="Calibri"/>
            <w:color w:val="1155CC"/>
            <w:u w:val="single"/>
            <w:lang w:val="es-ES"/>
          </w:rPr>
          <w:t>http://www.thinking-together.org.uk/</w:t>
        </w:r>
      </w:hyperlink>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jc w:val="both"/>
        <w:rPr>
          <w:rFonts w:ascii="Calibri" w:eastAsia="Calibri" w:hAnsi="Calibri" w:cs="Calibri"/>
          <w:color w:val="000000"/>
          <w:lang w:val="es-ES"/>
        </w:rPr>
      </w:pPr>
      <w:r w:rsidRPr="00FA40F9">
        <w:rPr>
          <w:rFonts w:ascii="Calibri" w:hAnsi="Calibri"/>
          <w:i/>
          <w:color w:val="000000"/>
          <w:lang w:val="es-ES"/>
        </w:rPr>
        <w:t>OER4Schools</w:t>
      </w:r>
      <w:r w:rsidRPr="00FA40F9">
        <w:rPr>
          <w:rFonts w:ascii="Calibri" w:hAnsi="Calibri"/>
          <w:color w:val="000000"/>
          <w:lang w:val="es-ES"/>
        </w:rPr>
        <w:t xml:space="preserve">: extenso conjunto de recursos </w:t>
      </w:r>
      <w:r>
        <w:rPr>
          <w:rFonts w:ascii="Calibri" w:hAnsi="Calibri"/>
          <w:color w:val="000000"/>
          <w:lang w:val="es-ES"/>
        </w:rPr>
        <w:t>para el aprendizaje profesional docente</w:t>
      </w:r>
      <w:r w:rsidRPr="00FA40F9">
        <w:rPr>
          <w:rFonts w:ascii="Calibri" w:hAnsi="Calibri"/>
          <w:color w:val="000000"/>
          <w:lang w:val="es-ES"/>
        </w:rPr>
        <w:t xml:space="preserve"> (multimedia y gratuitos)</w:t>
      </w:r>
      <w:r>
        <w:rPr>
          <w:rFonts w:ascii="Calibri" w:hAnsi="Calibri"/>
          <w:color w:val="000000"/>
          <w:lang w:val="es-ES"/>
        </w:rPr>
        <w:t>, desarrollado originalmente</w:t>
      </w:r>
      <w:r w:rsidRPr="00FA40F9">
        <w:rPr>
          <w:rFonts w:ascii="Calibri" w:hAnsi="Calibri"/>
          <w:color w:val="000000"/>
          <w:lang w:val="es-ES"/>
        </w:rPr>
        <w:t xml:space="preserve"> para </w:t>
      </w:r>
      <w:r>
        <w:rPr>
          <w:rFonts w:ascii="Calibri" w:hAnsi="Calibri"/>
          <w:color w:val="000000"/>
          <w:lang w:val="es-ES"/>
        </w:rPr>
        <w:t xml:space="preserve">profesores </w:t>
      </w:r>
      <w:r w:rsidRPr="00FA40F9">
        <w:rPr>
          <w:rFonts w:ascii="Calibri" w:hAnsi="Calibri"/>
          <w:color w:val="000000"/>
          <w:lang w:val="es-ES"/>
        </w:rPr>
        <w:t>de primaria de África subsahariana</w:t>
      </w:r>
      <w:r>
        <w:rPr>
          <w:rFonts w:ascii="Calibri" w:hAnsi="Calibri"/>
          <w:color w:val="000000"/>
          <w:lang w:val="es-ES"/>
        </w:rPr>
        <w:t>. Contiene</w:t>
      </w:r>
      <w:r w:rsidRPr="00FA40F9">
        <w:rPr>
          <w:rFonts w:ascii="Calibri" w:hAnsi="Calibri"/>
          <w:color w:val="000000"/>
          <w:lang w:val="es-ES"/>
        </w:rPr>
        <w:t xml:space="preserve"> unidades sobre el diálogo de toda la clase y trabajo en grupo, basadas en </w:t>
      </w:r>
      <w:proofErr w:type="spellStart"/>
      <w:r w:rsidRPr="00FA40F9">
        <w:rPr>
          <w:rFonts w:ascii="Calibri" w:hAnsi="Calibri"/>
          <w:i/>
          <w:color w:val="000000"/>
          <w:lang w:val="es-ES"/>
        </w:rPr>
        <w:t>Thinking</w:t>
      </w:r>
      <w:proofErr w:type="spellEnd"/>
      <w:r w:rsidRPr="00FA40F9">
        <w:rPr>
          <w:rFonts w:ascii="Calibri" w:hAnsi="Calibri"/>
          <w:i/>
          <w:color w:val="000000"/>
          <w:lang w:val="es-ES"/>
        </w:rPr>
        <w:t xml:space="preserve"> </w:t>
      </w:r>
      <w:proofErr w:type="spellStart"/>
      <w:r w:rsidRPr="00FA40F9">
        <w:rPr>
          <w:rFonts w:ascii="Calibri" w:hAnsi="Calibri"/>
          <w:i/>
          <w:color w:val="000000"/>
          <w:lang w:val="es-ES"/>
        </w:rPr>
        <w:t>Together</w:t>
      </w:r>
      <w:proofErr w:type="spellEnd"/>
      <w:r w:rsidRPr="00FA40F9">
        <w:rPr>
          <w:rFonts w:ascii="Calibri" w:hAnsi="Calibri"/>
          <w:color w:val="000000"/>
          <w:lang w:val="es-ES"/>
        </w:rPr>
        <w:t xml:space="preserve"> y una serie de </w:t>
      </w:r>
      <w:r>
        <w:rPr>
          <w:rFonts w:ascii="Calibri" w:hAnsi="Calibri"/>
          <w:color w:val="000000"/>
          <w:lang w:val="es-ES"/>
        </w:rPr>
        <w:t xml:space="preserve">otros </w:t>
      </w:r>
      <w:r w:rsidRPr="00FA40F9">
        <w:rPr>
          <w:rFonts w:ascii="Calibri" w:hAnsi="Calibri"/>
          <w:color w:val="000000"/>
          <w:lang w:val="es-ES"/>
        </w:rPr>
        <w:t xml:space="preserve">recursos relevantes, e ilustradas con videoclips. </w:t>
      </w:r>
      <w:hyperlink r:id="rId20">
        <w:r w:rsidRPr="00FA40F9">
          <w:rPr>
            <w:rFonts w:ascii="Calibri" w:hAnsi="Calibri"/>
            <w:color w:val="0000FF"/>
            <w:u w:val="single"/>
            <w:lang w:val="es-ES"/>
          </w:rPr>
          <w:t>www.oer4schools.org</w:t>
        </w:r>
      </w:hyperlink>
    </w:p>
    <w:p w:rsidR="00A01D9D" w:rsidRPr="00FA40F9" w:rsidRDefault="00A01D9D" w:rsidP="00A01D9D">
      <w:pPr>
        <w:pBdr>
          <w:top w:val="nil"/>
          <w:left w:val="nil"/>
          <w:bottom w:val="nil"/>
          <w:right w:val="nil"/>
          <w:between w:val="nil"/>
        </w:pBdr>
        <w:jc w:val="both"/>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jc w:val="both"/>
        <w:rPr>
          <w:rFonts w:ascii="Calibri" w:eastAsia="Calibri" w:hAnsi="Calibri" w:cs="Calibri"/>
          <w:color w:val="000000"/>
          <w:lang w:val="es-ES"/>
        </w:rPr>
      </w:pPr>
      <w:r w:rsidRPr="00FA40F9">
        <w:rPr>
          <w:rFonts w:ascii="Calibri" w:hAnsi="Calibri"/>
          <w:i/>
          <w:color w:val="000000"/>
          <w:lang w:val="es-ES"/>
        </w:rPr>
        <w:t>Videoclips de enseñanza dialógica</w:t>
      </w:r>
      <w:r w:rsidRPr="00FA40F9">
        <w:rPr>
          <w:rFonts w:ascii="Calibri" w:hAnsi="Calibri"/>
          <w:color w:val="000000"/>
          <w:lang w:val="es-ES"/>
        </w:rPr>
        <w:t xml:space="preserve"> </w:t>
      </w:r>
      <w:r>
        <w:rPr>
          <w:rFonts w:ascii="Calibri" w:hAnsi="Calibri"/>
          <w:color w:val="000000"/>
          <w:lang w:val="es-ES"/>
        </w:rPr>
        <w:t>en aulas</w:t>
      </w:r>
      <w:r w:rsidRPr="00FA40F9">
        <w:rPr>
          <w:rFonts w:ascii="Calibri" w:hAnsi="Calibri"/>
          <w:color w:val="000000"/>
          <w:lang w:val="es-ES"/>
        </w:rPr>
        <w:t xml:space="preserve"> (de primaria y secundaria) de</w:t>
      </w:r>
      <w:r>
        <w:rPr>
          <w:rFonts w:ascii="Calibri" w:hAnsi="Calibri"/>
          <w:color w:val="000000"/>
          <w:lang w:val="es-ES"/>
        </w:rPr>
        <w:t>l</w:t>
      </w:r>
      <w:r w:rsidRPr="00FA40F9">
        <w:rPr>
          <w:rFonts w:ascii="Calibri" w:hAnsi="Calibri"/>
          <w:color w:val="000000"/>
          <w:lang w:val="es-ES"/>
        </w:rPr>
        <w:t xml:space="preserve"> Reino Unido procedentes de varios proyectos de investigación disponibles para descargar en </w:t>
      </w:r>
      <w:hyperlink r:id="rId21">
        <w:r w:rsidRPr="00FA40F9">
          <w:rPr>
            <w:rFonts w:ascii="Calibri" w:hAnsi="Calibri"/>
            <w:color w:val="1155CC"/>
            <w:u w:val="single"/>
            <w:lang w:val="es-ES"/>
          </w:rPr>
          <w:t>http://sms.cam.ac.uk/collection/1085164</w:t>
        </w:r>
      </w:hyperlink>
      <w:r w:rsidRPr="00FA40F9">
        <w:rPr>
          <w:rFonts w:ascii="Calibri" w:hAnsi="Calibri"/>
          <w:color w:val="000000"/>
          <w:lang w:val="es-ES"/>
        </w:rPr>
        <w:t xml:space="preserve">. La crítica </w:t>
      </w:r>
      <w:r>
        <w:rPr>
          <w:rFonts w:ascii="Calibri" w:hAnsi="Calibri"/>
          <w:color w:val="000000"/>
          <w:lang w:val="es-ES"/>
        </w:rPr>
        <w:t xml:space="preserve">constructiva </w:t>
      </w:r>
      <w:r w:rsidRPr="00FA40F9">
        <w:rPr>
          <w:rFonts w:ascii="Calibri" w:hAnsi="Calibri"/>
          <w:color w:val="000000"/>
          <w:lang w:val="es-ES"/>
        </w:rPr>
        <w:t xml:space="preserve">y </w:t>
      </w:r>
      <w:r>
        <w:rPr>
          <w:rFonts w:ascii="Calibri" w:hAnsi="Calibri"/>
          <w:color w:val="000000"/>
          <w:lang w:val="es-ES"/>
        </w:rPr>
        <w:t>la discusión acerca</w:t>
      </w:r>
      <w:r w:rsidRPr="00FA40F9">
        <w:rPr>
          <w:rFonts w:ascii="Calibri" w:hAnsi="Calibri"/>
          <w:color w:val="000000"/>
          <w:lang w:val="es-ES"/>
        </w:rPr>
        <w:t xml:space="preserve"> de las prácticas de otros profesores pueden ofrecer un potente estímulo para </w:t>
      </w:r>
      <w:r>
        <w:rPr>
          <w:rFonts w:ascii="Calibri" w:hAnsi="Calibri"/>
          <w:color w:val="000000"/>
          <w:lang w:val="es-ES"/>
        </w:rPr>
        <w:t xml:space="preserve">atreverse a </w:t>
      </w:r>
      <w:r w:rsidRPr="00FA40F9">
        <w:rPr>
          <w:rFonts w:ascii="Calibri" w:hAnsi="Calibri"/>
          <w:color w:val="000000"/>
          <w:lang w:val="es-ES"/>
        </w:rPr>
        <w:t>probar nuevos enfoques (s</w:t>
      </w:r>
      <w:r>
        <w:rPr>
          <w:rFonts w:ascii="Calibri" w:hAnsi="Calibri"/>
          <w:color w:val="000000"/>
          <w:lang w:val="es-ES"/>
        </w:rPr>
        <w:t>ugerencias para promover esta clase de discusión s</w:t>
      </w:r>
      <w:r w:rsidRPr="00FA40F9">
        <w:rPr>
          <w:rFonts w:ascii="Calibri" w:hAnsi="Calibri"/>
          <w:color w:val="000000"/>
          <w:lang w:val="es-ES"/>
        </w:rPr>
        <w:t>e incluyen con hipervínculos a</w:t>
      </w:r>
      <w:r>
        <w:rPr>
          <w:rFonts w:ascii="Calibri" w:hAnsi="Calibri"/>
          <w:color w:val="000000"/>
          <w:lang w:val="es-ES"/>
        </w:rPr>
        <w:t xml:space="preserve"> clips de vídeo</w:t>
      </w:r>
      <w:r w:rsidRPr="00FA40F9">
        <w:rPr>
          <w:rFonts w:ascii="Calibri" w:hAnsi="Calibri"/>
          <w:color w:val="000000"/>
          <w:lang w:val="es-ES"/>
        </w:rPr>
        <w:t xml:space="preserve"> </w:t>
      </w:r>
      <w:r>
        <w:rPr>
          <w:rFonts w:ascii="Calibri" w:hAnsi="Calibri"/>
          <w:color w:val="000000"/>
          <w:lang w:val="es-ES"/>
        </w:rPr>
        <w:t xml:space="preserve">en </w:t>
      </w:r>
      <w:r w:rsidRPr="00FA40F9">
        <w:rPr>
          <w:rFonts w:ascii="Calibri" w:hAnsi="Calibri"/>
          <w:color w:val="000000"/>
          <w:lang w:val="es-ES"/>
        </w:rPr>
        <w:t xml:space="preserve">el libro de </w:t>
      </w:r>
      <w:r>
        <w:rPr>
          <w:rFonts w:ascii="Calibri" w:hAnsi="Calibri"/>
          <w:color w:val="000000"/>
          <w:lang w:val="es-ES"/>
        </w:rPr>
        <w:t>co</w:t>
      </w:r>
      <w:r w:rsidRPr="00FA40F9">
        <w:rPr>
          <w:rFonts w:ascii="Calibri" w:hAnsi="Calibri"/>
          <w:color w:val="000000"/>
          <w:lang w:val="es-ES"/>
        </w:rPr>
        <w:t>autor</w:t>
      </w:r>
      <w:r>
        <w:rPr>
          <w:rFonts w:ascii="Calibri" w:hAnsi="Calibri"/>
          <w:color w:val="000000"/>
          <w:lang w:val="es-ES"/>
        </w:rPr>
        <w:t>ía</w:t>
      </w:r>
      <w:r w:rsidRPr="00FA40F9">
        <w:rPr>
          <w:rFonts w:ascii="Calibri" w:hAnsi="Calibri"/>
          <w:color w:val="000000"/>
          <w:lang w:val="es-ES"/>
        </w:rPr>
        <w:t xml:space="preserve"> y </w:t>
      </w:r>
      <w:r>
        <w:rPr>
          <w:rFonts w:ascii="Calibri" w:hAnsi="Calibri"/>
          <w:color w:val="000000"/>
          <w:lang w:val="es-ES"/>
        </w:rPr>
        <w:t>el recurso de</w:t>
      </w:r>
      <w:r w:rsidRPr="00FA40F9">
        <w:rPr>
          <w:rFonts w:ascii="Calibri" w:hAnsi="Calibri"/>
          <w:color w:val="000000"/>
          <w:lang w:val="es-ES"/>
        </w:rPr>
        <w:t xml:space="preserve"> OER4Schools).</w:t>
      </w:r>
    </w:p>
    <w:p w:rsidR="00A01D9D" w:rsidRPr="00FA40F9" w:rsidRDefault="00A01D9D" w:rsidP="00A01D9D">
      <w:pPr>
        <w:pBdr>
          <w:top w:val="nil"/>
          <w:left w:val="nil"/>
          <w:bottom w:val="nil"/>
          <w:right w:val="nil"/>
          <w:between w:val="nil"/>
        </w:pBdr>
        <w:ind w:left="6"/>
        <w:jc w:val="both"/>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jc w:val="both"/>
        <w:rPr>
          <w:rFonts w:ascii="Calibri" w:eastAsia="Calibri" w:hAnsi="Calibri" w:cs="Calibri"/>
          <w:color w:val="000000"/>
          <w:lang w:val="es-ES"/>
        </w:rPr>
      </w:pPr>
      <w:r w:rsidRPr="00FA40F9">
        <w:rPr>
          <w:rFonts w:ascii="Calibri" w:hAnsi="Calibri"/>
          <w:color w:val="000000"/>
          <w:lang w:val="es-ES"/>
        </w:rPr>
        <w:t xml:space="preserve">En general, existen muchos recursos que respaldan la enseñanza reflexiva, incluido este </w:t>
      </w:r>
      <w:r>
        <w:rPr>
          <w:rFonts w:ascii="Calibri" w:hAnsi="Calibri"/>
          <w:color w:val="000000"/>
          <w:lang w:val="es-ES"/>
        </w:rPr>
        <w:t>exhaustivo recurso</w:t>
      </w:r>
      <w:r w:rsidRPr="00FA40F9">
        <w:rPr>
          <w:rFonts w:ascii="Calibri" w:hAnsi="Calibri"/>
          <w:color w:val="000000"/>
          <w:lang w:val="es-ES"/>
        </w:rPr>
        <w:t xml:space="preserve"> elaborado por Andrew </w:t>
      </w:r>
      <w:proofErr w:type="spellStart"/>
      <w:r w:rsidRPr="00FA40F9">
        <w:rPr>
          <w:rFonts w:ascii="Calibri" w:hAnsi="Calibri"/>
          <w:color w:val="000000"/>
          <w:lang w:val="es-ES"/>
        </w:rPr>
        <w:t>Pollard</w:t>
      </w:r>
      <w:proofErr w:type="spellEnd"/>
      <w:r w:rsidRPr="00FA40F9">
        <w:rPr>
          <w:rFonts w:ascii="Calibri" w:hAnsi="Calibri"/>
          <w:color w:val="000000"/>
          <w:lang w:val="es-ES"/>
        </w:rPr>
        <w:t xml:space="preserve"> y sus colegas: </w:t>
      </w:r>
      <w:hyperlink r:id="rId22">
        <w:r w:rsidRPr="00FA40F9">
          <w:rPr>
            <w:rFonts w:ascii="Calibri" w:hAnsi="Calibri"/>
            <w:color w:val="1155CC"/>
            <w:u w:val="single"/>
            <w:lang w:val="es-ES"/>
          </w:rPr>
          <w:t>http://reflectiveteaching.co.uk/</w:t>
        </w:r>
      </w:hyperlink>
    </w:p>
    <w:p w:rsidR="00A01D9D" w:rsidRPr="00FA40F9" w:rsidRDefault="00A01D9D" w:rsidP="00A01D9D">
      <w:pPr>
        <w:pBdr>
          <w:top w:val="nil"/>
          <w:left w:val="nil"/>
          <w:bottom w:val="nil"/>
          <w:right w:val="nil"/>
          <w:between w:val="nil"/>
        </w:pBdr>
        <w:rPr>
          <w:rFonts w:ascii="Calibri" w:eastAsia="Calibri" w:hAnsi="Calibri" w:cs="Calibri"/>
          <w:color w:val="000000"/>
          <w:lang w:val="es-ES"/>
        </w:rPr>
      </w:pPr>
    </w:p>
    <w:p w:rsidR="00A01D9D" w:rsidRPr="00FA40F9" w:rsidRDefault="00A01D9D" w:rsidP="00A01D9D">
      <w:pPr>
        <w:spacing w:line="276" w:lineRule="auto"/>
        <w:jc w:val="both"/>
        <w:rPr>
          <w:rFonts w:ascii="Calibri" w:eastAsia="Calibri" w:hAnsi="Calibri" w:cs="Calibri"/>
          <w:b/>
          <w:lang w:val="es-ES"/>
        </w:rPr>
      </w:pPr>
    </w:p>
    <w:p w:rsidR="00A01D9D" w:rsidRPr="00FA40F9" w:rsidRDefault="00A01D9D" w:rsidP="00A01D9D">
      <w:pPr>
        <w:spacing w:line="276" w:lineRule="auto"/>
        <w:jc w:val="both"/>
        <w:rPr>
          <w:rFonts w:ascii="Calibri" w:eastAsia="Calibri" w:hAnsi="Calibri" w:cs="Calibri"/>
          <w:b/>
          <w:lang w:val="es-ES"/>
        </w:rPr>
      </w:pPr>
    </w:p>
    <w:p w:rsidR="00A01D9D" w:rsidRPr="00FA40F9" w:rsidRDefault="00A01D9D" w:rsidP="00A01D9D">
      <w:pPr>
        <w:spacing w:line="276" w:lineRule="auto"/>
        <w:jc w:val="both"/>
        <w:rPr>
          <w:rFonts w:ascii="Calibri" w:eastAsia="Calibri" w:hAnsi="Calibri" w:cs="Calibri"/>
          <w:b/>
          <w:sz w:val="28"/>
          <w:szCs w:val="28"/>
          <w:lang w:val="es-ES"/>
        </w:rPr>
      </w:pPr>
    </w:p>
    <w:p w:rsidR="00A01D9D" w:rsidRPr="00FA40F9" w:rsidRDefault="00A01D9D" w:rsidP="00A01D9D">
      <w:pPr>
        <w:spacing w:line="276" w:lineRule="auto"/>
        <w:jc w:val="both"/>
        <w:rPr>
          <w:rFonts w:ascii="Calibri" w:eastAsia="Calibri" w:hAnsi="Calibri" w:cs="Calibri"/>
          <w:b/>
          <w:sz w:val="28"/>
          <w:szCs w:val="28"/>
          <w:lang w:val="es-ES"/>
        </w:rPr>
      </w:pPr>
    </w:p>
    <w:p w:rsidR="00A01D9D" w:rsidRPr="00FA40F9" w:rsidRDefault="00A01D9D" w:rsidP="00A01D9D">
      <w:pPr>
        <w:spacing w:line="276" w:lineRule="auto"/>
        <w:jc w:val="both"/>
        <w:rPr>
          <w:rFonts w:ascii="Calibri" w:eastAsia="Calibri" w:hAnsi="Calibri" w:cs="Calibri"/>
          <w:b/>
          <w:sz w:val="28"/>
          <w:szCs w:val="28"/>
          <w:lang w:val="es-ES"/>
        </w:rPr>
      </w:pPr>
    </w:p>
    <w:p w:rsidR="00A01D9D" w:rsidRPr="00FA40F9" w:rsidRDefault="00A01D9D" w:rsidP="00A01D9D">
      <w:pPr>
        <w:spacing w:line="276" w:lineRule="auto"/>
        <w:jc w:val="both"/>
        <w:rPr>
          <w:rFonts w:ascii="Calibri" w:eastAsia="Calibri" w:hAnsi="Calibri" w:cs="Calibri"/>
          <w:b/>
          <w:sz w:val="28"/>
          <w:szCs w:val="28"/>
          <w:lang w:val="es-ES"/>
        </w:rPr>
      </w:pPr>
    </w:p>
    <w:p w:rsidR="00A01D9D" w:rsidRPr="00FA40F9" w:rsidRDefault="00A01D9D" w:rsidP="00A01D9D">
      <w:pPr>
        <w:spacing w:line="276" w:lineRule="auto"/>
        <w:jc w:val="both"/>
        <w:rPr>
          <w:rFonts w:ascii="Calibri" w:eastAsia="Calibri" w:hAnsi="Calibri" w:cs="Calibri"/>
          <w:b/>
          <w:sz w:val="28"/>
          <w:szCs w:val="28"/>
          <w:lang w:val="es-ES"/>
        </w:rPr>
      </w:pPr>
    </w:p>
    <w:p w:rsidR="00A01D9D" w:rsidRDefault="00A01D9D" w:rsidP="00A01D9D">
      <w:pPr>
        <w:rPr>
          <w:rFonts w:ascii="Calibri" w:hAnsi="Calibri"/>
          <w:b/>
          <w:sz w:val="28"/>
          <w:szCs w:val="28"/>
          <w:lang w:val="es-ES"/>
        </w:rPr>
      </w:pPr>
      <w:r>
        <w:rPr>
          <w:rFonts w:ascii="Calibri" w:hAnsi="Calibri"/>
          <w:b/>
          <w:sz w:val="28"/>
          <w:szCs w:val="28"/>
          <w:lang w:val="es-ES"/>
        </w:rPr>
        <w:br w:type="page"/>
      </w:r>
    </w:p>
    <w:p w:rsidR="00A01D9D" w:rsidRPr="00FA40F9" w:rsidRDefault="00A01D9D" w:rsidP="00A01D9D">
      <w:pPr>
        <w:spacing w:line="276" w:lineRule="auto"/>
        <w:jc w:val="both"/>
        <w:rPr>
          <w:rFonts w:ascii="Calibri" w:eastAsia="Calibri" w:hAnsi="Calibri" w:cs="Calibri"/>
          <w:b/>
          <w:sz w:val="28"/>
          <w:szCs w:val="28"/>
          <w:lang w:val="es-ES"/>
        </w:rPr>
      </w:pPr>
      <w:r w:rsidRPr="00FA40F9">
        <w:rPr>
          <w:rFonts w:ascii="Calibri" w:hAnsi="Calibri"/>
          <w:b/>
          <w:sz w:val="28"/>
          <w:szCs w:val="28"/>
          <w:lang w:val="es-ES"/>
        </w:rPr>
        <w:lastRenderedPageBreak/>
        <w:t>Más ideas para actividades en el aula que facilit</w:t>
      </w:r>
      <w:r>
        <w:rPr>
          <w:rFonts w:ascii="Calibri" w:hAnsi="Calibri"/>
          <w:b/>
          <w:sz w:val="28"/>
          <w:szCs w:val="28"/>
          <w:lang w:val="es-ES"/>
        </w:rPr>
        <w:t>a</w:t>
      </w:r>
      <w:r w:rsidRPr="00FA40F9">
        <w:rPr>
          <w:rFonts w:ascii="Calibri" w:hAnsi="Calibri"/>
          <w:b/>
          <w:sz w:val="28"/>
          <w:szCs w:val="28"/>
          <w:lang w:val="es-ES"/>
        </w:rPr>
        <w:t>n el diálogo</w:t>
      </w:r>
    </w:p>
    <w:p w:rsidR="00A01D9D" w:rsidRPr="00FA40F9" w:rsidRDefault="00A01D9D" w:rsidP="00A01D9D">
      <w:pPr>
        <w:spacing w:line="276" w:lineRule="auto"/>
        <w:jc w:val="both"/>
        <w:rPr>
          <w:rFonts w:ascii="Calibri" w:eastAsia="Calibri" w:hAnsi="Calibri" w:cs="Calibri"/>
          <w:lang w:val="es-ES"/>
        </w:rPr>
      </w:pPr>
    </w:p>
    <w:p w:rsidR="00A01D9D" w:rsidRPr="00CE5D06" w:rsidRDefault="00A01D9D" w:rsidP="00A01D9D">
      <w:pPr>
        <w:spacing w:line="276" w:lineRule="auto"/>
        <w:jc w:val="both"/>
        <w:rPr>
          <w:rFonts w:ascii="Calibri" w:eastAsia="Calibri" w:hAnsi="Calibri" w:cs="Calibri"/>
          <w:lang w:val="es-ES"/>
        </w:rPr>
      </w:pPr>
      <w:r w:rsidRPr="00CE5D06">
        <w:rPr>
          <w:rFonts w:ascii="Calibri" w:hAnsi="Calibri"/>
          <w:lang w:val="es-ES"/>
        </w:rPr>
        <w:t>Este sitio web tiene varias sugerencias para estructurar y enfocar actividades de grupos pequeños:</w:t>
      </w:r>
    </w:p>
    <w:p w:rsidR="00A01D9D" w:rsidRPr="00CE5D06" w:rsidRDefault="00A01D9D" w:rsidP="00A01D9D">
      <w:pPr>
        <w:spacing w:line="276" w:lineRule="auto"/>
        <w:jc w:val="both"/>
        <w:rPr>
          <w:rFonts w:ascii="Calibri" w:eastAsia="Calibri" w:hAnsi="Calibri" w:cs="Calibri"/>
          <w:color w:val="1155CC"/>
          <w:u w:val="single"/>
          <w:lang w:val="es-ES"/>
        </w:rPr>
      </w:pPr>
      <w:r w:rsidRPr="00CE5D06">
        <w:rPr>
          <w:rFonts w:ascii="Calibri" w:hAnsi="Calibri"/>
          <w:lang w:val="es-ES"/>
        </w:rPr>
        <w:fldChar w:fldCharType="begin"/>
      </w:r>
      <w:r w:rsidRPr="00CE5D06">
        <w:rPr>
          <w:rFonts w:ascii="Calibri" w:hAnsi="Calibri"/>
          <w:lang w:val="es-ES"/>
        </w:rPr>
        <w:instrText xml:space="preserve"> HYPERLINK "https://uwaterloo.ca/centre-for-teaching-excellence/teaching-resources/teaching-tips/developing-assignments/group-work/group-work-classroom-small-group-tasks" </w:instrText>
      </w:r>
      <w:r w:rsidRPr="00CE5D06">
        <w:rPr>
          <w:rFonts w:ascii="Calibri" w:hAnsi="Calibri"/>
          <w:lang w:val="es-ES"/>
        </w:rPr>
        <w:fldChar w:fldCharType="separate"/>
      </w:r>
      <w:r w:rsidRPr="00CE5D06">
        <w:rPr>
          <w:rFonts w:ascii="Calibri" w:hAnsi="Calibri"/>
          <w:color w:val="1155CC"/>
          <w:u w:val="single"/>
          <w:lang w:val="es-ES"/>
        </w:rPr>
        <w:t>https://uwaterloo.ca/centre-for-teaching-excellence/teaching-resources/teaching-tips/developing-assignments/group-work/group-work-classroom-small-group-tasks</w:t>
      </w:r>
    </w:p>
    <w:p w:rsidR="00A01D9D" w:rsidRPr="00CE5D06" w:rsidRDefault="00A01D9D" w:rsidP="00A01D9D">
      <w:pPr>
        <w:jc w:val="both"/>
        <w:rPr>
          <w:rFonts w:ascii="Calibri" w:eastAsia="Calibri" w:hAnsi="Calibri" w:cs="Calibri"/>
          <w:lang w:val="es-ES"/>
        </w:rPr>
      </w:pPr>
      <w:r w:rsidRPr="00CE5D06">
        <w:rPr>
          <w:rFonts w:ascii="Calibri" w:hAnsi="Calibri"/>
          <w:lang w:val="es-ES"/>
        </w:rPr>
        <w:fldChar w:fldCharType="end"/>
      </w:r>
    </w:p>
    <w:p w:rsidR="00A01D9D" w:rsidRPr="00CE5D06" w:rsidRDefault="00A01D9D" w:rsidP="00A01D9D">
      <w:pPr>
        <w:spacing w:line="276" w:lineRule="auto"/>
        <w:jc w:val="both"/>
        <w:rPr>
          <w:rFonts w:ascii="Calibri" w:eastAsia="Arial" w:hAnsi="Calibri" w:cs="Arial"/>
          <w:color w:val="1155CC"/>
          <w:u w:val="single"/>
          <w:lang w:val="en-US"/>
        </w:rPr>
      </w:pPr>
      <w:r w:rsidRPr="00CE5D06">
        <w:rPr>
          <w:rFonts w:ascii="Calibri" w:hAnsi="Calibri"/>
          <w:b/>
          <w:lang w:val="en-US"/>
        </w:rPr>
        <w:t>Accountable Talk</w:t>
      </w:r>
      <w:r w:rsidRPr="00CE5D06">
        <w:rPr>
          <w:rFonts w:ascii="Calibri" w:hAnsi="Calibri"/>
          <w:lang w:val="en-US"/>
        </w:rPr>
        <w:t xml:space="preserve"> -</w:t>
      </w:r>
      <w:hyperlink r:id="rId23">
        <w:r w:rsidRPr="00CE5D06">
          <w:rPr>
            <w:rFonts w:ascii="Calibri" w:hAnsi="Calibri"/>
            <w:lang w:val="en-US"/>
          </w:rPr>
          <w:t xml:space="preserve"> </w:t>
        </w:r>
      </w:hyperlink>
      <w:r w:rsidRPr="00CE5D06">
        <w:rPr>
          <w:rFonts w:ascii="Calibri" w:hAnsi="Calibri"/>
          <w:lang w:val="es-ES"/>
        </w:rPr>
        <w:fldChar w:fldCharType="begin"/>
      </w:r>
      <w:r w:rsidRPr="00CE5D06">
        <w:rPr>
          <w:rFonts w:ascii="Calibri" w:hAnsi="Calibri"/>
          <w:lang w:val="en-US"/>
        </w:rPr>
        <w:instrText xml:space="preserve"> HYPERLINK "http://iflpartner.pitt.edu/index.php/educator_resources/accountable_talk" </w:instrText>
      </w:r>
      <w:r w:rsidRPr="00CE5D06">
        <w:rPr>
          <w:rFonts w:ascii="Calibri" w:hAnsi="Calibri"/>
          <w:lang w:val="es-ES"/>
        </w:rPr>
        <w:fldChar w:fldCharType="separate"/>
      </w:r>
      <w:r w:rsidRPr="00CE5D06">
        <w:rPr>
          <w:rFonts w:ascii="Calibri" w:hAnsi="Calibri"/>
          <w:color w:val="1155CC"/>
          <w:u w:val="single"/>
          <w:lang w:val="en-US"/>
        </w:rPr>
        <w:t>http://iflpartner.pitt.edu/index.php/educator_resources/accountable_talk</w:t>
      </w:r>
    </w:p>
    <w:p w:rsidR="00A01D9D" w:rsidRPr="00CE5D06" w:rsidRDefault="00A01D9D" w:rsidP="00A01D9D">
      <w:pPr>
        <w:jc w:val="both"/>
        <w:rPr>
          <w:rFonts w:ascii="Calibri" w:eastAsia="Arial" w:hAnsi="Calibri" w:cs="Arial"/>
          <w:lang w:val="es-ES"/>
        </w:rPr>
      </w:pPr>
      <w:r w:rsidRPr="00CE5D06">
        <w:rPr>
          <w:rFonts w:ascii="Calibri" w:hAnsi="Calibri"/>
          <w:lang w:val="es-ES"/>
        </w:rPr>
        <w:fldChar w:fldCharType="end"/>
      </w:r>
      <w:r w:rsidRPr="00CE5D06">
        <w:rPr>
          <w:rFonts w:ascii="Calibri" w:hAnsi="Calibri"/>
          <w:lang w:val="es-ES"/>
        </w:rPr>
        <w:t xml:space="preserve">Desarrollado en EE. UU., este sitio web ofrece sugerencias para actividades en el aula que promueven el diálogo, así como una serie de </w:t>
      </w:r>
      <w:r w:rsidRPr="00CE5D06">
        <w:rPr>
          <w:rFonts w:ascii="Calibri" w:hAnsi="Calibri"/>
          <w:i/>
          <w:lang w:val="es-ES"/>
        </w:rPr>
        <w:t>podcasts</w:t>
      </w:r>
      <w:r w:rsidRPr="00CE5D06">
        <w:rPr>
          <w:rFonts w:ascii="Calibri" w:hAnsi="Calibri"/>
          <w:lang w:val="es-ES"/>
        </w:rPr>
        <w:t xml:space="preserve"> gratuitos acerca del diálogo, particularmente en la enseñanza de matemáticas.</w:t>
      </w:r>
    </w:p>
    <w:p w:rsidR="00A01D9D" w:rsidRPr="00CE5D06" w:rsidRDefault="00A01D9D" w:rsidP="00A01D9D">
      <w:pPr>
        <w:spacing w:line="276" w:lineRule="auto"/>
        <w:jc w:val="both"/>
        <w:rPr>
          <w:rFonts w:ascii="Calibri" w:eastAsia="Arial" w:hAnsi="Calibri" w:cs="Arial"/>
          <w:lang w:val="es-ES"/>
        </w:rPr>
      </w:pPr>
      <w:r w:rsidRPr="00CE5D06">
        <w:rPr>
          <w:rFonts w:ascii="Calibri" w:hAnsi="Calibri"/>
          <w:lang w:val="es-ES"/>
        </w:rPr>
        <w:t xml:space="preserve"> </w:t>
      </w:r>
    </w:p>
    <w:p w:rsidR="00A01D9D" w:rsidRPr="00CE5D06" w:rsidRDefault="00A01D9D" w:rsidP="00A01D9D">
      <w:pPr>
        <w:spacing w:line="276" w:lineRule="auto"/>
        <w:jc w:val="both"/>
        <w:rPr>
          <w:rFonts w:ascii="Calibri" w:eastAsia="Calibri" w:hAnsi="Calibri" w:cs="Calibri"/>
          <w:b/>
          <w:lang w:val="es-ES"/>
        </w:rPr>
      </w:pPr>
    </w:p>
    <w:p w:rsidR="00A01D9D" w:rsidRPr="00CE5D06" w:rsidRDefault="00A01D9D" w:rsidP="00A01D9D">
      <w:pPr>
        <w:spacing w:line="276" w:lineRule="auto"/>
        <w:jc w:val="both"/>
        <w:rPr>
          <w:rFonts w:ascii="Calibri" w:eastAsia="Arial" w:hAnsi="Calibri" w:cstheme="majorHAnsi"/>
          <w:b/>
          <w:lang w:val="es-ES"/>
        </w:rPr>
      </w:pPr>
      <w:r w:rsidRPr="00CE5D06">
        <w:rPr>
          <w:rFonts w:ascii="Calibri" w:hAnsi="Calibri"/>
          <w:b/>
          <w:lang w:val="es-ES"/>
        </w:rPr>
        <w:t>Puntos de discusión</w:t>
      </w:r>
    </w:p>
    <w:p w:rsidR="00A01D9D" w:rsidRPr="00CE5D06" w:rsidRDefault="00A01D9D" w:rsidP="00A01D9D">
      <w:pPr>
        <w:spacing w:line="276" w:lineRule="auto"/>
        <w:jc w:val="both"/>
        <w:rPr>
          <w:rFonts w:ascii="Calibri" w:eastAsia="Arial" w:hAnsi="Calibri" w:cs="Arial"/>
          <w:lang w:val="es-ES"/>
        </w:rPr>
      </w:pPr>
      <w:r w:rsidRPr="00CE5D06">
        <w:rPr>
          <w:rFonts w:ascii="Calibri" w:hAnsi="Calibri"/>
          <w:lang w:val="es-ES"/>
        </w:rPr>
        <w:t xml:space="preserve">Los recursos de puntos de discusión han sido desarrollados por el equipo de </w:t>
      </w:r>
      <w:proofErr w:type="spellStart"/>
      <w:r w:rsidRPr="00CE5D06">
        <w:rPr>
          <w:rFonts w:ascii="Calibri" w:hAnsi="Calibri"/>
          <w:lang w:val="es-ES"/>
        </w:rPr>
        <w:t>Thinking</w:t>
      </w:r>
      <w:proofErr w:type="spellEnd"/>
      <w:r w:rsidRPr="00CE5D06">
        <w:rPr>
          <w:rFonts w:ascii="Calibri" w:hAnsi="Calibri"/>
          <w:lang w:val="es-ES"/>
        </w:rPr>
        <w:t xml:space="preserve"> </w:t>
      </w:r>
      <w:proofErr w:type="spellStart"/>
      <w:r w:rsidRPr="00CE5D06">
        <w:rPr>
          <w:rFonts w:ascii="Calibri" w:hAnsi="Calibri"/>
          <w:lang w:val="es-ES"/>
        </w:rPr>
        <w:t>Together</w:t>
      </w:r>
      <w:proofErr w:type="spellEnd"/>
      <w:r w:rsidRPr="00CE5D06">
        <w:rPr>
          <w:rFonts w:ascii="Calibri" w:hAnsi="Calibri"/>
          <w:lang w:val="es-ES"/>
        </w:rPr>
        <w:t xml:space="preserve"> </w:t>
      </w:r>
    </w:p>
    <w:p w:rsidR="00A01D9D" w:rsidRPr="00CE5D06" w:rsidRDefault="00A01D9D" w:rsidP="00A01D9D">
      <w:pPr>
        <w:spacing w:line="276" w:lineRule="auto"/>
        <w:jc w:val="both"/>
        <w:rPr>
          <w:rFonts w:ascii="Calibri" w:eastAsia="Arial" w:hAnsi="Calibri" w:cs="Arial"/>
          <w:lang w:val="es-ES"/>
        </w:rPr>
      </w:pPr>
    </w:p>
    <w:p w:rsidR="00A01D9D" w:rsidRPr="00CE5D06" w:rsidRDefault="00A01D9D" w:rsidP="00A01D9D">
      <w:pPr>
        <w:spacing w:line="276" w:lineRule="auto"/>
        <w:jc w:val="both"/>
        <w:rPr>
          <w:rFonts w:ascii="Calibri" w:eastAsia="Arial" w:hAnsi="Calibri" w:cs="Arial"/>
          <w:color w:val="1155CC"/>
          <w:u w:val="single"/>
          <w:lang w:val="es-ES"/>
        </w:rPr>
      </w:pPr>
      <w:r w:rsidRPr="00CE5D06">
        <w:rPr>
          <w:rFonts w:ascii="Calibri" w:hAnsi="Calibri"/>
          <w:lang w:val="es-ES"/>
        </w:rPr>
        <w:t>Reflexión sobre los trabajos en grupo</w:t>
      </w:r>
      <w:r>
        <w:rPr>
          <w:rFonts w:ascii="Calibri" w:hAnsi="Calibri"/>
          <w:lang w:val="es-ES"/>
        </w:rPr>
        <w:t>:</w:t>
      </w:r>
      <w:hyperlink r:id="rId24" w:history="1">
        <w:r w:rsidRPr="00C1097E">
          <w:rPr>
            <w:rStyle w:val="Hipervnculo"/>
            <w:rFonts w:ascii="Calibri" w:eastAsiaTheme="majorEastAsia" w:hAnsi="Calibri"/>
            <w:lang w:val="es-ES"/>
          </w:rPr>
          <w:t xml:space="preserve"> </w:t>
        </w:r>
      </w:hyperlink>
      <w:r w:rsidRPr="00CE5D06">
        <w:rPr>
          <w:rFonts w:ascii="Calibri" w:hAnsi="Calibri"/>
          <w:lang w:val="es-ES"/>
        </w:rPr>
        <w:fldChar w:fldCharType="begin"/>
      </w:r>
      <w:r w:rsidRPr="00CE5D06">
        <w:rPr>
          <w:rFonts w:ascii="Calibri" w:hAnsi="Calibri"/>
          <w:lang w:val="es-ES"/>
        </w:rPr>
        <w:instrText xml:space="preserve"> HYPERLINK "http://thinkingtogether.educ.cam.ac.uk/resources/Talking_points_about_group_talk.pdf" </w:instrText>
      </w:r>
      <w:r w:rsidRPr="00CE5D06">
        <w:rPr>
          <w:rFonts w:ascii="Calibri" w:hAnsi="Calibri"/>
          <w:lang w:val="es-ES"/>
        </w:rPr>
        <w:fldChar w:fldCharType="separate"/>
      </w:r>
      <w:r w:rsidRPr="00CE5D06">
        <w:rPr>
          <w:rFonts w:ascii="Calibri" w:hAnsi="Calibri"/>
          <w:color w:val="1155CC"/>
          <w:u w:val="single"/>
          <w:lang w:val="es-ES"/>
        </w:rPr>
        <w:t>http://thinkingtogether.educ.cam.ac.uk/resources/Talking_points_about_group_talk.pdf</w:t>
      </w:r>
    </w:p>
    <w:p w:rsidR="00A01D9D" w:rsidRPr="00CE5D06" w:rsidRDefault="00A01D9D" w:rsidP="00A01D9D">
      <w:pPr>
        <w:jc w:val="both"/>
        <w:rPr>
          <w:rFonts w:ascii="Calibri" w:eastAsia="Calibri" w:hAnsi="Calibri" w:cs="Calibri"/>
          <w:lang w:val="es-ES"/>
        </w:rPr>
      </w:pPr>
      <w:r w:rsidRPr="00CE5D06">
        <w:rPr>
          <w:rFonts w:ascii="Calibri" w:hAnsi="Calibri"/>
          <w:lang w:val="es-ES"/>
        </w:rPr>
        <w:fldChar w:fldCharType="end"/>
      </w:r>
      <w:r w:rsidRPr="00CE5D06">
        <w:rPr>
          <w:rFonts w:ascii="Calibri" w:hAnsi="Calibri"/>
          <w:lang w:val="es-ES"/>
        </w:rPr>
        <w:t xml:space="preserve">Ofrece una serie de afirmaciones que pueden utilizarse para iniciar </w:t>
      </w:r>
      <w:r w:rsidRPr="00AA5BAC">
        <w:rPr>
          <w:rFonts w:ascii="Calibri" w:hAnsi="Calibri"/>
          <w:lang w:val="es-ES"/>
        </w:rPr>
        <w:t>un debate sobre el habla</w:t>
      </w:r>
      <w:r w:rsidRPr="00CE5D06">
        <w:rPr>
          <w:rFonts w:ascii="Calibri" w:hAnsi="Calibri"/>
          <w:lang w:val="es-ES"/>
        </w:rPr>
        <w:t xml:space="preserve"> en el aula y el trabajo en grupo con los alumnos.</w:t>
      </w:r>
    </w:p>
    <w:p w:rsidR="00A01D9D" w:rsidRPr="00CE5D06" w:rsidRDefault="00A01D9D" w:rsidP="00A01D9D">
      <w:pPr>
        <w:spacing w:line="276" w:lineRule="auto"/>
        <w:jc w:val="both"/>
        <w:rPr>
          <w:rFonts w:ascii="Calibri" w:eastAsia="Calibri" w:hAnsi="Calibri" w:cs="Calibri"/>
          <w:lang w:val="es-ES"/>
        </w:rPr>
      </w:pPr>
    </w:p>
    <w:p w:rsidR="00A01D9D" w:rsidRPr="00FB5639" w:rsidRDefault="00A01D9D" w:rsidP="00A01D9D">
      <w:pPr>
        <w:spacing w:line="276" w:lineRule="auto"/>
        <w:jc w:val="both"/>
        <w:rPr>
          <w:rFonts w:ascii="Calibri" w:eastAsia="Calibri" w:hAnsi="Calibri" w:cs="Calibri"/>
          <w:color w:val="1155CC"/>
          <w:u w:val="single"/>
          <w:lang w:val="es-ES"/>
        </w:rPr>
      </w:pPr>
      <w:r w:rsidRPr="00CE5D06">
        <w:rPr>
          <w:rFonts w:ascii="Calibri" w:hAnsi="Calibri"/>
          <w:lang w:val="es-ES"/>
        </w:rPr>
        <w:t>Puntos de discusión vinculados con el plan de estudios:</w:t>
      </w:r>
      <w:hyperlink r:id="rId25">
        <w:r w:rsidRPr="00CE5D06">
          <w:rPr>
            <w:rFonts w:ascii="Calibri" w:hAnsi="Calibri"/>
            <w:lang w:val="es-ES"/>
          </w:rPr>
          <w:t xml:space="preserve"> </w:t>
        </w:r>
      </w:hyperlink>
      <w:r w:rsidRPr="00CE5D06">
        <w:rPr>
          <w:rFonts w:ascii="Calibri" w:hAnsi="Calibri"/>
          <w:lang w:val="es-ES"/>
        </w:rPr>
        <w:t xml:space="preserve"> </w:t>
      </w:r>
      <w:r>
        <w:rPr>
          <w:rFonts w:ascii="Calibri" w:hAnsi="Calibri"/>
          <w:color w:val="1155CC"/>
          <w:u w:val="single"/>
          <w:lang w:val="es-ES"/>
        </w:rPr>
        <w:fldChar w:fldCharType="begin"/>
      </w:r>
      <w:r>
        <w:rPr>
          <w:rFonts w:ascii="Calibri" w:hAnsi="Calibri"/>
          <w:color w:val="1155CC"/>
          <w:u w:val="single"/>
          <w:lang w:val="es-ES"/>
        </w:rPr>
        <w:instrText xml:space="preserve"> HYPERLINK "</w:instrText>
      </w:r>
      <w:r w:rsidRPr="00FB5639">
        <w:rPr>
          <w:rFonts w:ascii="Calibri" w:eastAsiaTheme="majorEastAsia" w:hAnsi="Calibri"/>
          <w:color w:val="1155CC"/>
          <w:u w:val="single"/>
          <w:lang w:val="es-ES"/>
        </w:rPr>
        <w:instrText>https://thinkingtogether.educ.cam.ac.uk/resources/Example_Talking_Points_activities.pdf</w:instrText>
      </w:r>
    </w:p>
    <w:p w:rsidR="00A01D9D" w:rsidRPr="00C1097E" w:rsidRDefault="00A01D9D" w:rsidP="00A01D9D">
      <w:pPr>
        <w:spacing w:line="276" w:lineRule="auto"/>
        <w:jc w:val="both"/>
        <w:rPr>
          <w:rStyle w:val="Hipervnculo"/>
          <w:rFonts w:ascii="Calibri" w:eastAsiaTheme="majorEastAsia" w:hAnsi="Calibri" w:cs="Calibri"/>
          <w:lang w:val="es-ES"/>
        </w:rPr>
      </w:pPr>
      <w:r>
        <w:rPr>
          <w:rFonts w:ascii="Calibri" w:hAnsi="Calibri"/>
          <w:color w:val="1155CC"/>
          <w:u w:val="single"/>
          <w:lang w:val="es-ES"/>
        </w:rPr>
        <w:instrText xml:space="preserve">" </w:instrText>
      </w:r>
      <w:r>
        <w:rPr>
          <w:rFonts w:ascii="Calibri" w:hAnsi="Calibri"/>
          <w:color w:val="1155CC"/>
          <w:u w:val="single"/>
          <w:lang w:val="es-ES"/>
        </w:rPr>
        <w:fldChar w:fldCharType="separate"/>
      </w:r>
      <w:r w:rsidRPr="00C1097E">
        <w:rPr>
          <w:rStyle w:val="Hipervnculo"/>
          <w:rFonts w:ascii="Calibri" w:eastAsiaTheme="majorEastAsia" w:hAnsi="Calibri"/>
          <w:lang w:val="es-ES"/>
        </w:rPr>
        <w:t>https://thinkingtogether.educ.cam.ac.uk/resources/Example_Talking_Points_activities.pdf</w:t>
      </w:r>
    </w:p>
    <w:p w:rsidR="00A01D9D" w:rsidRPr="00CE5D06" w:rsidRDefault="00A01D9D" w:rsidP="00A01D9D">
      <w:pPr>
        <w:jc w:val="both"/>
        <w:rPr>
          <w:rFonts w:ascii="Calibri" w:eastAsia="Calibri" w:hAnsi="Calibri" w:cs="Calibri"/>
          <w:lang w:val="es-ES"/>
        </w:rPr>
      </w:pPr>
      <w:r>
        <w:rPr>
          <w:rFonts w:ascii="Calibri" w:hAnsi="Calibri"/>
          <w:color w:val="1155CC"/>
          <w:u w:val="single"/>
          <w:lang w:val="es-ES"/>
        </w:rPr>
        <w:fldChar w:fldCharType="end"/>
      </w:r>
      <w:r w:rsidRPr="00CE5D06">
        <w:rPr>
          <w:rFonts w:ascii="Calibri" w:hAnsi="Calibri"/>
          <w:lang w:val="es-ES"/>
        </w:rPr>
        <w:t>Incluye ideas para puntos de discusión relativos a una serie de áreas específicas del plan de estudios, y da una idea de cómo podrían adaptarse a cualquier tema, asignatura o grupo de edad del plan.</w:t>
      </w:r>
    </w:p>
    <w:p w:rsidR="00A01D9D" w:rsidRPr="00FA40F9" w:rsidRDefault="00A01D9D" w:rsidP="00A01D9D">
      <w:pPr>
        <w:jc w:val="both"/>
        <w:rPr>
          <w:rFonts w:ascii="Calibri" w:eastAsia="Calibri" w:hAnsi="Calibri" w:cs="Calibri"/>
          <w:lang w:val="es-ES"/>
        </w:rPr>
      </w:pPr>
    </w:p>
    <w:p w:rsidR="00A01D9D" w:rsidRPr="00FA40F9" w:rsidRDefault="00A01D9D" w:rsidP="00A01D9D">
      <w:pPr>
        <w:pBdr>
          <w:top w:val="nil"/>
          <w:left w:val="nil"/>
          <w:bottom w:val="nil"/>
          <w:right w:val="nil"/>
          <w:between w:val="nil"/>
        </w:pBdr>
        <w:ind w:left="6"/>
        <w:rPr>
          <w:rFonts w:ascii="Calibri" w:eastAsia="Calibri" w:hAnsi="Calibri" w:cs="Calibri"/>
          <w:color w:val="000000"/>
          <w:lang w:val="es-ES"/>
        </w:rPr>
      </w:pPr>
    </w:p>
    <w:p w:rsidR="00A01D9D" w:rsidRPr="00FA40F9" w:rsidRDefault="00A01D9D" w:rsidP="00A01D9D">
      <w:pPr>
        <w:pBdr>
          <w:top w:val="nil"/>
          <w:left w:val="nil"/>
          <w:bottom w:val="nil"/>
          <w:right w:val="nil"/>
          <w:between w:val="nil"/>
        </w:pBdr>
        <w:ind w:left="6"/>
        <w:rPr>
          <w:rFonts w:ascii="Calibri" w:eastAsia="Calibri" w:hAnsi="Calibri" w:cs="Calibri"/>
          <w:color w:val="000000"/>
          <w:lang w:val="es-ES"/>
        </w:rPr>
      </w:pPr>
    </w:p>
    <w:p w:rsidR="00A01D9D" w:rsidRPr="00FA40F9" w:rsidRDefault="00A01D9D" w:rsidP="00A01D9D">
      <w:pPr>
        <w:rPr>
          <w:rFonts w:asciiTheme="majorHAnsi" w:hAnsiTheme="majorHAnsi" w:cstheme="majorHAnsi"/>
          <w:b/>
          <w:sz w:val="28"/>
          <w:szCs w:val="28"/>
          <w:lang w:val="es-ES"/>
        </w:rPr>
      </w:pPr>
    </w:p>
    <w:p w:rsidR="00A01D9D" w:rsidRDefault="00A01D9D" w:rsidP="00A01D9D">
      <w:pPr>
        <w:rPr>
          <w:rFonts w:asciiTheme="majorHAnsi" w:hAnsiTheme="majorHAnsi" w:cstheme="majorHAnsi"/>
          <w:b/>
          <w:sz w:val="28"/>
          <w:szCs w:val="28"/>
          <w:lang w:val="es-ES"/>
        </w:rPr>
      </w:pPr>
    </w:p>
    <w:p w:rsidR="00A01D9D" w:rsidRPr="00FA40F9" w:rsidRDefault="00A01D9D" w:rsidP="00A01D9D">
      <w:pPr>
        <w:rPr>
          <w:rFonts w:asciiTheme="majorHAnsi" w:hAnsiTheme="majorHAnsi" w:cstheme="majorHAnsi"/>
          <w:b/>
          <w:sz w:val="28"/>
          <w:szCs w:val="28"/>
          <w:lang w:val="es-ES"/>
        </w:rPr>
      </w:pPr>
    </w:p>
    <w:p w:rsidR="00A01D9D" w:rsidRPr="00FA40F9" w:rsidRDefault="00A01D9D" w:rsidP="00A01D9D">
      <w:pPr>
        <w:rPr>
          <w:rFonts w:asciiTheme="majorHAnsi" w:hAnsiTheme="majorHAnsi" w:cstheme="majorHAnsi"/>
          <w:b/>
          <w:sz w:val="28"/>
          <w:szCs w:val="28"/>
          <w:lang w:val="es-ES"/>
        </w:rPr>
      </w:pPr>
    </w:p>
    <w:p w:rsidR="00A01D9D" w:rsidRPr="00FA40F9" w:rsidRDefault="00A01D9D" w:rsidP="00A01D9D">
      <w:pPr>
        <w:rPr>
          <w:rFonts w:asciiTheme="majorHAnsi" w:hAnsiTheme="majorHAnsi" w:cstheme="majorHAnsi"/>
          <w:b/>
          <w:sz w:val="28"/>
          <w:szCs w:val="28"/>
          <w:lang w:val="es-ES"/>
        </w:rPr>
      </w:pPr>
    </w:p>
    <w:p w:rsidR="00A01D9D" w:rsidRDefault="00A01D9D" w:rsidP="00A01D9D">
      <w:pPr>
        <w:rPr>
          <w:rFonts w:asciiTheme="majorHAnsi" w:hAnsiTheme="majorHAnsi"/>
          <w:b/>
          <w:sz w:val="28"/>
          <w:szCs w:val="28"/>
          <w:lang w:val="es-ES"/>
        </w:rPr>
      </w:pPr>
      <w:r>
        <w:rPr>
          <w:rFonts w:asciiTheme="majorHAnsi" w:hAnsiTheme="majorHAnsi"/>
          <w:b/>
          <w:sz w:val="28"/>
          <w:szCs w:val="28"/>
          <w:lang w:val="es-ES"/>
        </w:rPr>
        <w:br w:type="page"/>
      </w:r>
    </w:p>
    <w:p w:rsidR="00A01D9D" w:rsidRPr="00FA40F9" w:rsidRDefault="00A01D9D" w:rsidP="00A01D9D">
      <w:pPr>
        <w:rPr>
          <w:rFonts w:ascii="Calibri" w:eastAsia="Calibri" w:hAnsi="Calibri" w:cs="Calibri"/>
          <w:b/>
          <w:color w:val="7030A0"/>
          <w:sz w:val="32"/>
          <w:szCs w:val="32"/>
          <w:lang w:val="es-ES"/>
        </w:rPr>
      </w:pPr>
      <w:r w:rsidRPr="00FA40F9">
        <w:rPr>
          <w:rFonts w:asciiTheme="majorHAnsi" w:hAnsiTheme="majorHAnsi"/>
          <w:b/>
          <w:sz w:val="28"/>
          <w:szCs w:val="28"/>
          <w:lang w:val="es-ES"/>
        </w:rPr>
        <w:lastRenderedPageBreak/>
        <w:t>Estudio de lecciones y desarrollo del aprendizaje de los alumnos a través del diálogo</w:t>
      </w:r>
    </w:p>
    <w:p w:rsidR="00A01D9D" w:rsidRPr="00FA40F9" w:rsidRDefault="00A01D9D" w:rsidP="00A01D9D">
      <w:pPr>
        <w:rPr>
          <w:rFonts w:asciiTheme="majorHAnsi" w:hAnsiTheme="majorHAnsi" w:cstheme="majorHAnsi"/>
          <w:lang w:val="es-ES"/>
        </w:rPr>
      </w:pPr>
    </w:p>
    <w:p w:rsidR="00A01D9D" w:rsidRPr="00FA40F9" w:rsidRDefault="00A01D9D" w:rsidP="00A01D9D">
      <w:pPr>
        <w:jc w:val="both"/>
        <w:rPr>
          <w:rFonts w:asciiTheme="majorHAnsi" w:hAnsiTheme="majorHAnsi" w:cstheme="majorHAnsi"/>
          <w:lang w:val="es-ES"/>
        </w:rPr>
      </w:pPr>
      <w:r w:rsidRPr="00FA40F9">
        <w:rPr>
          <w:rFonts w:asciiTheme="majorHAnsi" w:hAnsiTheme="majorHAnsi"/>
          <w:lang w:val="es-ES"/>
        </w:rPr>
        <w:t xml:space="preserve">Esta sección pretende ser una introducción al Estudio de lecciones (LS): una herramienta práctica originaria de Japón que se utiliza actualmente con éxito en más de 75 países. Una de sus posibles aplicaciones en el aula es un estudio de práctica dialógica dirigido por el docente </w:t>
      </w:r>
      <w:r>
        <w:rPr>
          <w:rFonts w:asciiTheme="majorHAnsi" w:hAnsiTheme="majorHAnsi"/>
          <w:lang w:val="es-ES"/>
        </w:rPr>
        <w:t xml:space="preserve">para </w:t>
      </w:r>
      <w:r w:rsidRPr="00FA40F9">
        <w:rPr>
          <w:rFonts w:asciiTheme="majorHAnsi" w:hAnsiTheme="majorHAnsi"/>
          <w:lang w:val="es-ES"/>
        </w:rPr>
        <w:t>desarrolla</w:t>
      </w:r>
      <w:r>
        <w:rPr>
          <w:rFonts w:asciiTheme="majorHAnsi" w:hAnsiTheme="majorHAnsi"/>
          <w:lang w:val="es-ES"/>
        </w:rPr>
        <w:t>r</w:t>
      </w:r>
      <w:r w:rsidRPr="00FA40F9">
        <w:rPr>
          <w:rFonts w:asciiTheme="majorHAnsi" w:hAnsiTheme="majorHAnsi"/>
          <w:lang w:val="es-ES"/>
        </w:rPr>
        <w:t xml:space="preserve"> </w:t>
      </w:r>
      <w:r>
        <w:rPr>
          <w:rFonts w:asciiTheme="majorHAnsi" w:hAnsiTheme="majorHAnsi"/>
          <w:lang w:val="es-ES"/>
        </w:rPr>
        <w:t>iterativamente</w:t>
      </w:r>
      <w:r w:rsidRPr="00FA40F9">
        <w:rPr>
          <w:rFonts w:asciiTheme="majorHAnsi" w:hAnsiTheme="majorHAnsi"/>
          <w:lang w:val="es-ES"/>
        </w:rPr>
        <w:t xml:space="preserve"> el aprendizaje de los alumnos. El LS también se utiliza para promover el desarrollo de los conocimientos prácticos de los </w:t>
      </w:r>
      <w:r>
        <w:rPr>
          <w:rFonts w:asciiTheme="majorHAnsi" w:hAnsiTheme="majorHAnsi"/>
          <w:lang w:val="es-ES"/>
        </w:rPr>
        <w:t>profesores</w:t>
      </w:r>
      <w:r w:rsidRPr="00FA40F9">
        <w:rPr>
          <w:rFonts w:asciiTheme="majorHAnsi" w:hAnsiTheme="majorHAnsi"/>
          <w:lang w:val="es-ES"/>
        </w:rPr>
        <w:t xml:space="preserve">, </w:t>
      </w:r>
      <w:r>
        <w:rPr>
          <w:rFonts w:asciiTheme="majorHAnsi" w:hAnsiTheme="majorHAnsi"/>
          <w:lang w:val="es-ES"/>
        </w:rPr>
        <w:t>el</w:t>
      </w:r>
      <w:r w:rsidRPr="00FA40F9">
        <w:rPr>
          <w:rFonts w:asciiTheme="majorHAnsi" w:hAnsiTheme="majorHAnsi"/>
          <w:lang w:val="es-ES"/>
        </w:rPr>
        <w:t xml:space="preserve"> conocimiento pedagógico relacionado con </w:t>
      </w:r>
      <w:r>
        <w:rPr>
          <w:rFonts w:asciiTheme="majorHAnsi" w:hAnsiTheme="majorHAnsi"/>
          <w:lang w:val="es-ES"/>
        </w:rPr>
        <w:t>el</w:t>
      </w:r>
      <w:r w:rsidRPr="00FA40F9">
        <w:rPr>
          <w:rFonts w:asciiTheme="majorHAnsi" w:hAnsiTheme="majorHAnsi"/>
          <w:lang w:val="es-ES"/>
        </w:rPr>
        <w:t xml:space="preserve"> contenido de </w:t>
      </w:r>
      <w:r>
        <w:rPr>
          <w:rFonts w:asciiTheme="majorHAnsi" w:hAnsiTheme="majorHAnsi"/>
          <w:lang w:val="es-ES"/>
        </w:rPr>
        <w:t>un</w:t>
      </w:r>
      <w:r w:rsidRPr="00FA40F9">
        <w:rPr>
          <w:rFonts w:asciiTheme="majorHAnsi" w:hAnsiTheme="majorHAnsi"/>
          <w:lang w:val="es-ES"/>
        </w:rPr>
        <w:t>a asignatura, y el desarrollo de comunidades de aprendizaje.</w:t>
      </w:r>
    </w:p>
    <w:p w:rsidR="00A01D9D" w:rsidRPr="006F2F36" w:rsidRDefault="00A01D9D" w:rsidP="00A01D9D">
      <w:pPr>
        <w:jc w:val="both"/>
        <w:rPr>
          <w:rFonts w:asciiTheme="majorHAnsi" w:hAnsiTheme="majorHAnsi" w:cstheme="majorHAnsi"/>
          <w:b/>
          <w:sz w:val="10"/>
          <w:szCs w:val="10"/>
          <w:lang w:val="es-ES"/>
        </w:rPr>
      </w:pPr>
    </w:p>
    <w:p w:rsidR="00A01D9D" w:rsidRPr="00FA40F9" w:rsidRDefault="00A01D9D" w:rsidP="00A01D9D">
      <w:pPr>
        <w:jc w:val="both"/>
        <w:rPr>
          <w:rFonts w:asciiTheme="majorHAnsi" w:hAnsiTheme="majorHAnsi" w:cstheme="majorHAnsi"/>
          <w:lang w:val="es-ES"/>
        </w:rPr>
      </w:pPr>
      <w:r w:rsidRPr="00FA40F9">
        <w:rPr>
          <w:rFonts w:asciiTheme="majorHAnsi" w:hAnsiTheme="majorHAnsi"/>
          <w:b/>
          <w:lang w:val="es-ES"/>
        </w:rPr>
        <w:t>Conocimientos prácticos de los docentes:</w:t>
      </w:r>
      <w:r w:rsidRPr="00FA40F9">
        <w:rPr>
          <w:rFonts w:asciiTheme="majorHAnsi" w:hAnsiTheme="majorHAnsi"/>
          <w:lang w:val="es-ES"/>
        </w:rPr>
        <w:t xml:space="preserve"> el LS consiste en que un grupo de docentes </w:t>
      </w:r>
      <w:r w:rsidRPr="00FA40F9">
        <w:rPr>
          <w:rFonts w:asciiTheme="majorHAnsi" w:hAnsiTheme="majorHAnsi"/>
          <w:b/>
          <w:lang w:val="es-ES"/>
        </w:rPr>
        <w:t xml:space="preserve">identifique un </w:t>
      </w:r>
      <w:r>
        <w:rPr>
          <w:rFonts w:asciiTheme="majorHAnsi" w:hAnsiTheme="majorHAnsi"/>
          <w:b/>
          <w:lang w:val="es-ES"/>
        </w:rPr>
        <w:t>foco</w:t>
      </w:r>
      <w:r w:rsidRPr="00FA40F9">
        <w:rPr>
          <w:rFonts w:asciiTheme="majorHAnsi" w:hAnsiTheme="majorHAnsi"/>
          <w:b/>
          <w:lang w:val="es-ES"/>
        </w:rPr>
        <w:t xml:space="preserve"> de mejora</w:t>
      </w:r>
      <w:r w:rsidRPr="00FA40F9">
        <w:rPr>
          <w:rFonts w:asciiTheme="majorHAnsi" w:hAnsiTheme="majorHAnsi"/>
          <w:lang w:val="es-ES"/>
        </w:rPr>
        <w:t xml:space="preserve"> para sus alumnos mediante el estudio de su plan de estudios, las expectativas de progreso y los materiales de enseñanza actuales, así como la investigación de alternativas que podrían ayudar a mejorar el aprendizaje. Los miembros del grupo pueden ser colegas, o bien se puede incluir a un miembro con experiencia en el área de estudio. Luego, en colaboración, planifican una “lección de investigación” (RL) que introduce la innovación que decidan probar o desarrollar. Un miembro del grupo </w:t>
      </w:r>
      <w:r>
        <w:rPr>
          <w:rFonts w:asciiTheme="majorHAnsi" w:hAnsiTheme="majorHAnsi"/>
          <w:lang w:val="es-ES"/>
        </w:rPr>
        <w:t>enseña</w:t>
      </w:r>
      <w:r w:rsidRPr="00FA40F9">
        <w:rPr>
          <w:rFonts w:asciiTheme="majorHAnsi" w:hAnsiTheme="majorHAnsi"/>
          <w:lang w:val="es-ES"/>
        </w:rPr>
        <w:t xml:space="preserve"> la clase, mientras que los otros observan el aprendizaje de los alumnos (NO la enseñanza del </w:t>
      </w:r>
      <w:r>
        <w:rPr>
          <w:rFonts w:asciiTheme="majorHAnsi" w:hAnsiTheme="majorHAnsi"/>
          <w:lang w:val="es-ES"/>
        </w:rPr>
        <w:t>profesor</w:t>
      </w:r>
      <w:r w:rsidRPr="00FA40F9">
        <w:rPr>
          <w:rFonts w:asciiTheme="majorHAnsi" w:hAnsiTheme="majorHAnsi"/>
          <w:lang w:val="es-ES"/>
        </w:rPr>
        <w:t>). Tras poner en práctica la RL, reflexionan juntos sobre lo que han observado y sobre el trabajo de los alumnos, y deciden los ajustes y las mejoras que deben realizarse para la siguiente RL. Se puede invitar a docentes de otr</w:t>
      </w:r>
      <w:r>
        <w:rPr>
          <w:rFonts w:asciiTheme="majorHAnsi" w:hAnsiTheme="majorHAnsi"/>
          <w:lang w:val="es-ES"/>
        </w:rPr>
        <w:t>as</w:t>
      </w:r>
      <w:r w:rsidRPr="00FA40F9">
        <w:rPr>
          <w:rFonts w:asciiTheme="majorHAnsi" w:hAnsiTheme="majorHAnsi"/>
          <w:lang w:val="es-ES"/>
        </w:rPr>
        <w:t xml:space="preserve"> esc</w:t>
      </w:r>
      <w:r>
        <w:rPr>
          <w:rFonts w:asciiTheme="majorHAnsi" w:hAnsiTheme="majorHAnsi"/>
          <w:lang w:val="es-ES"/>
        </w:rPr>
        <w:t>ue</w:t>
      </w:r>
      <w:r w:rsidRPr="00FA40F9">
        <w:rPr>
          <w:rFonts w:asciiTheme="majorHAnsi" w:hAnsiTheme="majorHAnsi"/>
          <w:lang w:val="es-ES"/>
        </w:rPr>
        <w:t xml:space="preserve">las </w:t>
      </w:r>
      <w:r>
        <w:rPr>
          <w:rFonts w:asciiTheme="majorHAnsi" w:hAnsiTheme="majorHAnsi"/>
          <w:lang w:val="es-ES"/>
        </w:rPr>
        <w:t>a</w:t>
      </w:r>
      <w:r w:rsidRPr="00FA40F9">
        <w:rPr>
          <w:rFonts w:asciiTheme="majorHAnsi" w:hAnsiTheme="majorHAnsi"/>
          <w:lang w:val="es-ES"/>
        </w:rPr>
        <w:t xml:space="preserve"> observa</w:t>
      </w:r>
      <w:r>
        <w:rPr>
          <w:rFonts w:asciiTheme="majorHAnsi" w:hAnsiTheme="majorHAnsi"/>
          <w:lang w:val="es-ES"/>
        </w:rPr>
        <w:t>r</w:t>
      </w:r>
      <w:r w:rsidRPr="00FA40F9">
        <w:rPr>
          <w:rFonts w:asciiTheme="majorHAnsi" w:hAnsiTheme="majorHAnsi"/>
          <w:lang w:val="es-ES"/>
        </w:rPr>
        <w:t xml:space="preserve"> cuando se pone en práctica una RL perfeccionada, y el ciclo continúa.</w:t>
      </w:r>
    </w:p>
    <w:p w:rsidR="00A01D9D" w:rsidRPr="006F2F36" w:rsidRDefault="00A01D9D" w:rsidP="00A01D9D">
      <w:pPr>
        <w:jc w:val="both"/>
        <w:rPr>
          <w:rFonts w:asciiTheme="majorHAnsi" w:hAnsiTheme="majorHAnsi" w:cstheme="majorHAnsi"/>
          <w:sz w:val="10"/>
          <w:szCs w:val="10"/>
          <w:lang w:val="es-ES"/>
        </w:rPr>
      </w:pPr>
    </w:p>
    <w:p w:rsidR="00A01D9D" w:rsidRPr="009C584A" w:rsidRDefault="00A01D9D" w:rsidP="00A01D9D">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Theme="majorHAnsi" w:hAnsiTheme="majorHAnsi" w:cstheme="majorHAnsi"/>
          <w:sz w:val="26"/>
          <w:szCs w:val="26"/>
          <w:lang w:val="es-ES"/>
        </w:rPr>
      </w:pPr>
      <w:r w:rsidRPr="009C584A">
        <w:rPr>
          <w:rFonts w:asciiTheme="majorHAnsi" w:hAnsiTheme="majorHAnsi"/>
          <w:b/>
          <w:sz w:val="26"/>
          <w:szCs w:val="26"/>
          <w:lang w:val="es-ES"/>
        </w:rPr>
        <w:t xml:space="preserve">Para obtener una guía paso a paso sobre cómo llevar a cabo y dirigir un estudio de una lección de investigación, descargue el manual gratuito de </w:t>
      </w:r>
      <w:hyperlink r:id="rId26" w:history="1">
        <w:r w:rsidRPr="009C584A">
          <w:rPr>
            <w:rStyle w:val="Hipervnculo"/>
            <w:rFonts w:eastAsiaTheme="majorEastAsia"/>
            <w:b/>
            <w:sz w:val="26"/>
            <w:szCs w:val="26"/>
            <w:lang w:val="es-ES"/>
          </w:rPr>
          <w:t>www.lessonstudy.co.uk/handbook</w:t>
        </w:r>
      </w:hyperlink>
      <w:r w:rsidRPr="009C584A">
        <w:rPr>
          <w:rStyle w:val="Hipervnculo"/>
          <w:rFonts w:eastAsiaTheme="majorEastAsia"/>
          <w:sz w:val="26"/>
          <w:szCs w:val="26"/>
          <w:lang w:val="es-ES"/>
        </w:rPr>
        <w:t>.</w:t>
      </w:r>
    </w:p>
    <w:p w:rsidR="00A01D9D" w:rsidRPr="006F2F36" w:rsidRDefault="00A01D9D" w:rsidP="00A01D9D">
      <w:pPr>
        <w:pStyle w:val="Prrafodelista"/>
        <w:ind w:left="0"/>
        <w:jc w:val="both"/>
        <w:rPr>
          <w:rFonts w:asciiTheme="majorHAnsi" w:hAnsiTheme="majorHAnsi" w:cstheme="majorHAnsi"/>
          <w:sz w:val="10"/>
          <w:szCs w:val="10"/>
          <w:lang w:val="es-ES"/>
        </w:rPr>
      </w:pPr>
    </w:p>
    <w:p w:rsidR="00A01D9D" w:rsidRPr="00FA40F9" w:rsidRDefault="00A01D9D" w:rsidP="00A01D9D">
      <w:pPr>
        <w:pStyle w:val="Prrafodelista"/>
        <w:ind w:left="0"/>
        <w:jc w:val="both"/>
        <w:rPr>
          <w:rFonts w:asciiTheme="majorHAnsi" w:hAnsiTheme="majorHAnsi" w:cstheme="majorHAnsi"/>
          <w:lang w:val="es-ES"/>
        </w:rPr>
      </w:pPr>
      <w:r w:rsidRPr="00FA40F9">
        <w:rPr>
          <w:rFonts w:asciiTheme="majorHAnsi" w:hAnsiTheme="majorHAnsi"/>
          <w:b/>
          <w:lang w:val="es-ES"/>
        </w:rPr>
        <w:t>Comunidades de aprendizaje:</w:t>
      </w:r>
      <w:r w:rsidRPr="00FA40F9">
        <w:rPr>
          <w:rFonts w:asciiTheme="majorHAnsi" w:hAnsiTheme="majorHAnsi"/>
          <w:lang w:val="es-ES"/>
        </w:rPr>
        <w:t xml:space="preserve"> los docentes que desarrollaron hace 15 años el LS en Inglaterra descubrieron que el grupo de LS era una salida dinámica y liberadora de la gestión formal del rendimiento o la observación centrada en la inspección</w:t>
      </w:r>
      <w:r>
        <w:rPr>
          <w:rFonts w:asciiTheme="majorHAnsi" w:hAnsiTheme="majorHAnsi"/>
          <w:lang w:val="es-ES"/>
        </w:rPr>
        <w:t xml:space="preserve"> o la evaluación</w:t>
      </w:r>
      <w:r w:rsidRPr="00FA40F9">
        <w:rPr>
          <w:rFonts w:asciiTheme="majorHAnsi" w:hAnsiTheme="majorHAnsi"/>
          <w:lang w:val="es-ES"/>
        </w:rPr>
        <w:t xml:space="preserve">. Aprendieron muchas cosas nuevas sobre sus alumnos. También se dieron cuenta de que el grupo de LS era una comunidad de docentes dinámica y motivada, centrada en el aprendizaje de los alumnos, que prescindía de los habituales “guardias” profesionales para acelerar el desarrollo </w:t>
      </w:r>
      <w:r>
        <w:rPr>
          <w:rFonts w:asciiTheme="majorHAnsi" w:hAnsiTheme="majorHAnsi"/>
          <w:lang w:val="es-ES"/>
        </w:rPr>
        <w:t>de la práctica docente</w:t>
      </w:r>
      <w:r w:rsidRPr="00FA40F9">
        <w:rPr>
          <w:rFonts w:asciiTheme="majorHAnsi" w:hAnsiTheme="majorHAnsi"/>
          <w:lang w:val="es-ES"/>
        </w:rPr>
        <w:t>, y en la que tanto los novatos como los más expertos aprendían los unos de los otros, así como de los alumnos.</w:t>
      </w:r>
    </w:p>
    <w:p w:rsidR="00A01D9D" w:rsidRPr="00FA40F9" w:rsidRDefault="00A01D9D" w:rsidP="00A01D9D">
      <w:pPr>
        <w:jc w:val="both"/>
        <w:rPr>
          <w:rFonts w:asciiTheme="majorHAnsi" w:hAnsiTheme="majorHAnsi" w:cstheme="majorHAnsi"/>
          <w:lang w:val="es-ES"/>
        </w:rPr>
      </w:pPr>
      <w:r w:rsidRPr="00FA40F9">
        <w:rPr>
          <w:rFonts w:asciiTheme="majorHAnsi" w:hAnsiTheme="majorHAnsi"/>
          <w:lang w:val="es-ES"/>
        </w:rPr>
        <w:t xml:space="preserve">Para los profesores que desarrollan el aprendizaje a través del diálogo como enfoque pedagógico, el </w:t>
      </w:r>
      <w:r>
        <w:rPr>
          <w:rFonts w:asciiTheme="majorHAnsi" w:hAnsiTheme="majorHAnsi"/>
          <w:lang w:val="es-ES"/>
        </w:rPr>
        <w:t>LS</w:t>
      </w:r>
      <w:r>
        <w:rPr>
          <w:rFonts w:asciiTheme="majorHAnsi" w:hAnsiTheme="majorHAnsi"/>
          <w:lang w:val="es-ES"/>
        </w:rPr>
        <w:tab/>
      </w:r>
      <w:r w:rsidRPr="00FA40F9">
        <w:rPr>
          <w:rFonts w:asciiTheme="majorHAnsi" w:hAnsiTheme="majorHAnsi"/>
          <w:lang w:val="es-ES"/>
        </w:rPr>
        <w:t xml:space="preserve"> puede proporcionar un excelente “teatro” para el aprendizaje colaborativo de los docentes sobre el efecto que la intervención en el aula tiene en el aprendizaje de los alumnos y cómo podría mejorarse (</w:t>
      </w:r>
      <w:proofErr w:type="spellStart"/>
      <w:r w:rsidRPr="00FA40F9">
        <w:rPr>
          <w:rFonts w:asciiTheme="majorHAnsi" w:hAnsiTheme="majorHAnsi"/>
          <w:lang w:val="es-ES"/>
        </w:rPr>
        <w:t>Dudley</w:t>
      </w:r>
      <w:proofErr w:type="spellEnd"/>
      <w:r w:rsidRPr="00FA40F9">
        <w:rPr>
          <w:rFonts w:asciiTheme="majorHAnsi" w:hAnsiTheme="majorHAnsi"/>
          <w:lang w:val="es-ES"/>
        </w:rPr>
        <w:t xml:space="preserve"> </w:t>
      </w:r>
      <w:r w:rsidRPr="00FA40F9">
        <w:rPr>
          <w:rFonts w:asciiTheme="majorHAnsi" w:hAnsiTheme="majorHAnsi"/>
          <w:i/>
          <w:lang w:val="es-ES"/>
        </w:rPr>
        <w:t>et al.</w:t>
      </w:r>
      <w:r w:rsidRPr="00FA40F9">
        <w:rPr>
          <w:rFonts w:asciiTheme="majorHAnsi" w:hAnsiTheme="majorHAnsi"/>
          <w:lang w:val="es-ES"/>
        </w:rPr>
        <w:t xml:space="preserve">, 2018). Además, se ha recomendado el LS como ayuda para la evaluación del aprendizaje y la evaluación de dificultades de aprendizaje (Norwich, </w:t>
      </w:r>
      <w:proofErr w:type="spellStart"/>
      <w:r w:rsidRPr="00FA40F9">
        <w:rPr>
          <w:rFonts w:asciiTheme="majorHAnsi" w:hAnsiTheme="majorHAnsi"/>
          <w:lang w:val="es-ES"/>
        </w:rPr>
        <w:t>Dudley</w:t>
      </w:r>
      <w:proofErr w:type="spellEnd"/>
      <w:r w:rsidRPr="00FA40F9">
        <w:rPr>
          <w:rFonts w:asciiTheme="majorHAnsi" w:hAnsiTheme="majorHAnsi"/>
          <w:lang w:val="es-ES"/>
        </w:rPr>
        <w:t xml:space="preserve"> y </w:t>
      </w:r>
      <w:proofErr w:type="spellStart"/>
      <w:r w:rsidRPr="00FA40F9">
        <w:rPr>
          <w:rFonts w:asciiTheme="majorHAnsi" w:hAnsiTheme="majorHAnsi"/>
          <w:lang w:val="es-ES"/>
        </w:rPr>
        <w:t>Ylonen</w:t>
      </w:r>
      <w:proofErr w:type="spellEnd"/>
      <w:r w:rsidRPr="00FA40F9">
        <w:rPr>
          <w:rFonts w:asciiTheme="majorHAnsi" w:hAnsiTheme="majorHAnsi"/>
          <w:lang w:val="es-ES"/>
        </w:rPr>
        <w:t>, 2014), así como para el desarrollo de</w:t>
      </w:r>
      <w:r>
        <w:rPr>
          <w:rFonts w:asciiTheme="majorHAnsi" w:hAnsiTheme="majorHAnsi"/>
          <w:lang w:val="es-ES"/>
        </w:rPr>
        <w:t>l habla</w:t>
      </w:r>
      <w:r w:rsidRPr="00FA40F9">
        <w:rPr>
          <w:rFonts w:asciiTheme="majorHAnsi" w:hAnsiTheme="majorHAnsi"/>
          <w:lang w:val="es-ES"/>
        </w:rPr>
        <w:t xml:space="preserve">; consulte el blog de </w:t>
      </w:r>
      <w:r>
        <w:rPr>
          <w:rFonts w:asciiTheme="majorHAnsi" w:hAnsiTheme="majorHAnsi"/>
          <w:lang w:val="es-ES"/>
        </w:rPr>
        <w:t xml:space="preserve">Peter </w:t>
      </w:r>
      <w:proofErr w:type="spellStart"/>
      <w:r w:rsidRPr="00FA40F9">
        <w:rPr>
          <w:rFonts w:asciiTheme="majorHAnsi" w:hAnsiTheme="majorHAnsi"/>
          <w:lang w:val="es-ES"/>
        </w:rPr>
        <w:t>Dudley</w:t>
      </w:r>
      <w:proofErr w:type="spellEnd"/>
      <w:r w:rsidRPr="00FA40F9">
        <w:rPr>
          <w:rFonts w:asciiTheme="majorHAnsi" w:hAnsiTheme="majorHAnsi"/>
          <w:lang w:val="es-ES"/>
        </w:rPr>
        <w:t xml:space="preserve"> de septiembre de 2018 en </w:t>
      </w:r>
      <w:hyperlink r:id="rId27" w:history="1">
        <w:r w:rsidRPr="00FA40F9">
          <w:rPr>
            <w:rStyle w:val="Hipervnculo"/>
            <w:rFonts w:eastAsiaTheme="majorEastAsia"/>
            <w:shd w:val="clear" w:color="auto" w:fill="FFFFFF"/>
            <w:lang w:val="es-ES"/>
          </w:rPr>
          <w:t>https://oracycambridge.org/blog/</w:t>
        </w:r>
      </w:hyperlink>
      <w:r w:rsidRPr="00FA40F9">
        <w:rPr>
          <w:rFonts w:asciiTheme="majorHAnsi" w:hAnsiTheme="majorHAnsi"/>
          <w:color w:val="006621"/>
          <w:shd w:val="clear" w:color="auto" w:fill="FFFFFF"/>
          <w:lang w:val="es-ES"/>
        </w:rPr>
        <w:t>.</w:t>
      </w:r>
    </w:p>
    <w:p w:rsidR="00A01D9D" w:rsidRPr="00FA40F9" w:rsidRDefault="00A01D9D" w:rsidP="00A01D9D">
      <w:pPr>
        <w:rPr>
          <w:rFonts w:asciiTheme="majorHAnsi" w:hAnsiTheme="majorHAnsi" w:cstheme="majorHAnsi"/>
          <w:b/>
          <w:lang w:val="es-ES"/>
        </w:rPr>
      </w:pPr>
    </w:p>
    <w:p w:rsidR="00A01D9D" w:rsidRPr="00A01D9D" w:rsidRDefault="00A01D9D" w:rsidP="00A01D9D">
      <w:pPr>
        <w:rPr>
          <w:rFonts w:asciiTheme="majorHAnsi" w:hAnsiTheme="majorHAnsi" w:cstheme="majorHAnsi"/>
          <w:b/>
          <w:sz w:val="22"/>
          <w:szCs w:val="22"/>
          <w:lang w:val="en-US"/>
        </w:rPr>
      </w:pPr>
      <w:proofErr w:type="spellStart"/>
      <w:r w:rsidRPr="00A01D9D">
        <w:rPr>
          <w:rFonts w:asciiTheme="majorHAnsi" w:hAnsiTheme="majorHAnsi"/>
          <w:b/>
          <w:sz w:val="22"/>
          <w:szCs w:val="22"/>
          <w:lang w:val="en-US"/>
        </w:rPr>
        <w:t>Referencias</w:t>
      </w:r>
      <w:proofErr w:type="spellEnd"/>
    </w:p>
    <w:p w:rsidR="00A01D9D" w:rsidRPr="00A71A9C" w:rsidRDefault="00A01D9D" w:rsidP="00A01D9D">
      <w:pPr>
        <w:rPr>
          <w:rFonts w:asciiTheme="majorHAnsi" w:hAnsiTheme="majorHAnsi" w:cstheme="majorHAnsi"/>
          <w:sz w:val="21"/>
          <w:szCs w:val="21"/>
          <w:lang w:val="en-US"/>
        </w:rPr>
      </w:pPr>
      <w:r w:rsidRPr="00A71A9C">
        <w:rPr>
          <w:rFonts w:asciiTheme="majorHAnsi" w:hAnsiTheme="majorHAnsi"/>
          <w:sz w:val="21"/>
          <w:szCs w:val="21"/>
          <w:lang w:val="en-US"/>
        </w:rPr>
        <w:t xml:space="preserve">Dudley, P., Warwick, P., </w:t>
      </w:r>
      <w:proofErr w:type="spellStart"/>
      <w:r w:rsidRPr="00A71A9C">
        <w:rPr>
          <w:rFonts w:asciiTheme="majorHAnsi" w:hAnsiTheme="majorHAnsi"/>
          <w:sz w:val="21"/>
          <w:szCs w:val="21"/>
          <w:lang w:val="en-US"/>
        </w:rPr>
        <w:t>Vrikki</w:t>
      </w:r>
      <w:proofErr w:type="spellEnd"/>
      <w:r w:rsidRPr="00A71A9C">
        <w:rPr>
          <w:rFonts w:asciiTheme="majorHAnsi" w:hAnsiTheme="majorHAnsi"/>
          <w:sz w:val="21"/>
          <w:szCs w:val="21"/>
          <w:lang w:val="en-US"/>
        </w:rPr>
        <w:t xml:space="preserve">, M., </w:t>
      </w:r>
      <w:proofErr w:type="spellStart"/>
      <w:r w:rsidRPr="00A71A9C">
        <w:rPr>
          <w:rFonts w:asciiTheme="majorHAnsi" w:hAnsiTheme="majorHAnsi"/>
          <w:sz w:val="21"/>
          <w:szCs w:val="21"/>
          <w:lang w:val="en-US"/>
        </w:rPr>
        <w:t>Vermunt</w:t>
      </w:r>
      <w:proofErr w:type="spellEnd"/>
      <w:r w:rsidRPr="00A71A9C">
        <w:rPr>
          <w:rFonts w:asciiTheme="majorHAnsi" w:hAnsiTheme="majorHAnsi"/>
          <w:sz w:val="21"/>
          <w:szCs w:val="21"/>
          <w:lang w:val="en-US"/>
        </w:rPr>
        <w:t xml:space="preserve">, J., van </w:t>
      </w:r>
      <w:proofErr w:type="spellStart"/>
      <w:r w:rsidRPr="00A71A9C">
        <w:rPr>
          <w:rFonts w:asciiTheme="majorHAnsi" w:hAnsiTheme="majorHAnsi"/>
          <w:sz w:val="21"/>
          <w:szCs w:val="21"/>
          <w:lang w:val="en-US"/>
        </w:rPr>
        <w:t>Halem</w:t>
      </w:r>
      <w:proofErr w:type="spellEnd"/>
      <w:r w:rsidRPr="00A71A9C">
        <w:rPr>
          <w:rFonts w:asciiTheme="majorHAnsi" w:hAnsiTheme="majorHAnsi"/>
          <w:sz w:val="21"/>
          <w:szCs w:val="21"/>
          <w:lang w:val="en-US"/>
        </w:rPr>
        <w:t xml:space="preserve">, N y Karlsen, A. (2018) Implementing a new mathematics curriculum in England: district Research Lesson Study as a driver for student learning, teacher learning and professional dialogue </w:t>
      </w:r>
      <w:proofErr w:type="spellStart"/>
      <w:r w:rsidRPr="00A71A9C">
        <w:rPr>
          <w:rFonts w:asciiTheme="majorHAnsi" w:hAnsiTheme="majorHAnsi"/>
          <w:sz w:val="21"/>
          <w:szCs w:val="21"/>
          <w:lang w:val="en-US"/>
        </w:rPr>
        <w:t>en</w:t>
      </w:r>
      <w:proofErr w:type="spellEnd"/>
      <w:r w:rsidRPr="00A71A9C">
        <w:rPr>
          <w:rFonts w:asciiTheme="majorHAnsi" w:hAnsiTheme="majorHAnsi"/>
          <w:sz w:val="21"/>
          <w:szCs w:val="21"/>
          <w:lang w:val="en-US"/>
        </w:rPr>
        <w:t xml:space="preserve"> </w:t>
      </w:r>
      <w:r w:rsidRPr="00A71A9C">
        <w:rPr>
          <w:rFonts w:asciiTheme="majorHAnsi" w:hAnsiTheme="majorHAnsi"/>
          <w:i/>
          <w:sz w:val="21"/>
          <w:szCs w:val="21"/>
          <w:lang w:val="en-US"/>
        </w:rPr>
        <w:t>Theory and practices of Lesson Study in mathematics, an international perspective</w:t>
      </w:r>
      <w:r w:rsidRPr="00A71A9C">
        <w:rPr>
          <w:rFonts w:asciiTheme="majorHAnsi" w:hAnsiTheme="majorHAnsi"/>
          <w:sz w:val="21"/>
          <w:szCs w:val="21"/>
          <w:lang w:val="en-US"/>
        </w:rPr>
        <w:t>, Springer, Nueva York.</w:t>
      </w:r>
    </w:p>
    <w:p w:rsidR="00A01D9D" w:rsidRPr="00A71A9C" w:rsidRDefault="00A01D9D" w:rsidP="00A01D9D">
      <w:pPr>
        <w:rPr>
          <w:rFonts w:asciiTheme="majorHAnsi" w:hAnsiTheme="majorHAnsi"/>
          <w:sz w:val="21"/>
          <w:szCs w:val="21"/>
          <w:lang w:val="en-US"/>
        </w:rPr>
        <w:sectPr w:rsidR="00A01D9D" w:rsidRPr="00A71A9C" w:rsidSect="00730086">
          <w:headerReference w:type="default" r:id="rId28"/>
          <w:pgSz w:w="16840" w:h="11900" w:orient="landscape" w:code="9"/>
          <w:pgMar w:top="1191" w:right="1134" w:bottom="964" w:left="1134" w:header="709" w:footer="709" w:gutter="0"/>
          <w:cols w:space="708"/>
          <w:docGrid w:linePitch="360"/>
        </w:sectPr>
      </w:pPr>
      <w:r w:rsidRPr="00A71A9C">
        <w:rPr>
          <w:rFonts w:asciiTheme="majorHAnsi" w:hAnsiTheme="majorHAnsi"/>
          <w:sz w:val="21"/>
          <w:szCs w:val="21"/>
          <w:lang w:val="en-US"/>
        </w:rPr>
        <w:t xml:space="preserve">Norwich, B., Dudley, P. y </w:t>
      </w:r>
      <w:proofErr w:type="spellStart"/>
      <w:r w:rsidRPr="00A71A9C">
        <w:rPr>
          <w:rFonts w:asciiTheme="majorHAnsi" w:hAnsiTheme="majorHAnsi"/>
          <w:sz w:val="21"/>
          <w:szCs w:val="21"/>
          <w:lang w:val="en-US"/>
        </w:rPr>
        <w:t>Ylonen</w:t>
      </w:r>
      <w:proofErr w:type="spellEnd"/>
      <w:r w:rsidRPr="00A71A9C">
        <w:rPr>
          <w:rFonts w:asciiTheme="majorHAnsi" w:hAnsiTheme="majorHAnsi"/>
          <w:sz w:val="21"/>
          <w:szCs w:val="21"/>
          <w:lang w:val="en-US"/>
        </w:rPr>
        <w:t xml:space="preserve">, A. (2014) Using lesson studies to assess students’ learning. </w:t>
      </w:r>
      <w:r w:rsidRPr="00A71A9C">
        <w:rPr>
          <w:rFonts w:asciiTheme="majorHAnsi" w:hAnsiTheme="majorHAnsi"/>
          <w:i/>
          <w:sz w:val="21"/>
          <w:szCs w:val="21"/>
          <w:lang w:val="en-US"/>
        </w:rPr>
        <w:t>International Journal of Lesson and Learning Studies</w:t>
      </w:r>
      <w:r w:rsidRPr="00A71A9C">
        <w:rPr>
          <w:rFonts w:asciiTheme="majorHAnsi" w:hAnsiTheme="majorHAnsi"/>
          <w:sz w:val="21"/>
          <w:szCs w:val="21"/>
          <w:lang w:val="en-US"/>
        </w:rPr>
        <w:t>, 3(3) 192-207</w:t>
      </w:r>
    </w:p>
    <w:p w:rsidR="00A01D9D" w:rsidRPr="00F70C85" w:rsidRDefault="00A01D9D" w:rsidP="00A01D9D">
      <w:pPr>
        <w:spacing w:after="120"/>
        <w:rPr>
          <w:rFonts w:ascii="Calibri" w:eastAsia="Calibri" w:hAnsi="Calibri" w:cs="Calibri"/>
          <w:color w:val="5F497A"/>
          <w:lang w:val="es-ES"/>
        </w:rPr>
      </w:pPr>
      <w:r w:rsidRPr="00F70C85">
        <w:rPr>
          <w:rFonts w:ascii="Calibri" w:hAnsi="Calibri"/>
          <w:b/>
          <w:color w:val="7030A0"/>
          <w:sz w:val="32"/>
          <w:szCs w:val="32"/>
          <w:lang w:val="es-ES"/>
        </w:rPr>
        <w:lastRenderedPageBreak/>
        <w:t>Referencias y lecturas adicionales</w:t>
      </w:r>
    </w:p>
    <w:p w:rsidR="00AF6B18" w:rsidRPr="00F70C85" w:rsidRDefault="00AF6B18" w:rsidP="00A01D9D">
      <w:pPr>
        <w:pBdr>
          <w:top w:val="nil"/>
          <w:left w:val="nil"/>
          <w:bottom w:val="nil"/>
          <w:right w:val="nil"/>
          <w:between w:val="nil"/>
        </w:pBdr>
        <w:spacing w:after="120"/>
        <w:ind w:left="666" w:hanging="629"/>
        <w:jc w:val="both"/>
        <w:rPr>
          <w:rFonts w:asciiTheme="majorHAnsi" w:hAnsiTheme="majorHAnsi"/>
          <w:b/>
          <w:color w:val="000000"/>
          <w:sz w:val="20"/>
          <w:szCs w:val="20"/>
          <w:lang w:val="es-ES"/>
        </w:rPr>
      </w:pPr>
      <w:r w:rsidRPr="00F70C85">
        <w:rPr>
          <w:rFonts w:asciiTheme="majorHAnsi" w:hAnsiTheme="majorHAnsi"/>
          <w:b/>
          <w:color w:val="000000"/>
          <w:sz w:val="20"/>
          <w:szCs w:val="20"/>
          <w:lang w:val="es-ES"/>
        </w:rPr>
        <w:t>En inglés</w:t>
      </w:r>
    </w:p>
    <w:p w:rsidR="00A01D9D" w:rsidRPr="00A71A9C"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A01D9D">
        <w:rPr>
          <w:rFonts w:asciiTheme="majorHAnsi" w:hAnsiTheme="majorHAnsi"/>
          <w:color w:val="000000"/>
          <w:sz w:val="20"/>
          <w:szCs w:val="20"/>
          <w:lang w:val="en-US"/>
        </w:rPr>
        <w:t xml:space="preserve">Alexander, R. (2011). </w:t>
      </w:r>
      <w:r w:rsidRPr="00F42603">
        <w:rPr>
          <w:rFonts w:asciiTheme="majorHAnsi" w:hAnsiTheme="majorHAnsi"/>
          <w:i/>
          <w:color w:val="000000"/>
          <w:sz w:val="20"/>
          <w:szCs w:val="20"/>
        </w:rPr>
        <w:t>Towards dialogic teaching: Rethinking classroom talk</w:t>
      </w:r>
      <w:r w:rsidRPr="00F42603">
        <w:rPr>
          <w:rFonts w:asciiTheme="majorHAnsi" w:hAnsiTheme="majorHAnsi"/>
          <w:color w:val="000000"/>
          <w:sz w:val="20"/>
          <w:szCs w:val="20"/>
        </w:rPr>
        <w:t xml:space="preserve">. </w:t>
      </w:r>
      <w:r w:rsidRPr="00A71A9C">
        <w:rPr>
          <w:rFonts w:asciiTheme="majorHAnsi" w:hAnsiTheme="majorHAnsi"/>
          <w:color w:val="000000"/>
          <w:sz w:val="20"/>
          <w:szCs w:val="20"/>
          <w:lang w:val="es-ES"/>
        </w:rPr>
        <w:t xml:space="preserve">Cambridge: </w:t>
      </w:r>
      <w:proofErr w:type="spellStart"/>
      <w:r w:rsidRPr="00A71A9C">
        <w:rPr>
          <w:rFonts w:asciiTheme="majorHAnsi" w:hAnsiTheme="majorHAnsi"/>
          <w:color w:val="000000"/>
          <w:sz w:val="20"/>
          <w:szCs w:val="20"/>
          <w:lang w:val="es-ES"/>
        </w:rPr>
        <w:t>Dialogos</w:t>
      </w:r>
      <w:proofErr w:type="spellEnd"/>
      <w:r w:rsidRPr="00A71A9C">
        <w:rPr>
          <w:rFonts w:asciiTheme="majorHAnsi" w:hAnsiTheme="majorHAnsi"/>
          <w:color w:val="000000"/>
          <w:sz w:val="20"/>
          <w:szCs w:val="20"/>
          <w:lang w:val="es-ES"/>
        </w:rPr>
        <w:t xml:space="preserve">. </w:t>
      </w:r>
      <w:r w:rsidRPr="00A71A9C">
        <w:rPr>
          <w:rFonts w:asciiTheme="majorHAnsi" w:hAnsiTheme="majorHAnsi"/>
          <w:i/>
          <w:color w:val="000000"/>
          <w:sz w:val="20"/>
          <w:szCs w:val="20"/>
          <w:lang w:val="es-ES"/>
        </w:rPr>
        <w:t>[</w:t>
      </w:r>
      <w:r w:rsidRPr="0087021D">
        <w:rPr>
          <w:rFonts w:asciiTheme="majorHAnsi" w:hAnsiTheme="majorHAnsi"/>
          <w:i/>
          <w:color w:val="000000"/>
          <w:sz w:val="20"/>
          <w:szCs w:val="20"/>
          <w:lang w:val="es-ES"/>
        </w:rPr>
        <w:t>Cuaderno escrito de forma muy comprensible que describe los principios clave del diálogo en el aula</w:t>
      </w:r>
      <w:r w:rsidRPr="00A71A9C">
        <w:rPr>
          <w:rFonts w:asciiTheme="majorHAnsi" w:hAnsiTheme="majorHAnsi"/>
          <w:i/>
          <w:color w:val="000000"/>
          <w:sz w:val="20"/>
          <w:szCs w:val="20"/>
          <w:lang w:val="es-ES"/>
        </w:rPr>
        <w:t>]</w:t>
      </w:r>
    </w:p>
    <w:p w:rsidR="00A01D9D" w:rsidRPr="00F0603B"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proofErr w:type="spellStart"/>
      <w:r w:rsidRPr="00A71A9C">
        <w:rPr>
          <w:rFonts w:asciiTheme="majorHAnsi" w:hAnsiTheme="majorHAnsi"/>
          <w:color w:val="000000"/>
          <w:sz w:val="20"/>
          <w:szCs w:val="20"/>
          <w:lang w:val="es-ES"/>
        </w:rPr>
        <w:t>Dawes</w:t>
      </w:r>
      <w:proofErr w:type="spellEnd"/>
      <w:r w:rsidRPr="00A71A9C">
        <w:rPr>
          <w:rFonts w:asciiTheme="majorHAnsi" w:hAnsiTheme="majorHAnsi"/>
          <w:color w:val="000000"/>
          <w:sz w:val="20"/>
          <w:szCs w:val="20"/>
          <w:lang w:val="es-ES"/>
        </w:rPr>
        <w:t xml:space="preserve">, L., </w:t>
      </w:r>
      <w:proofErr w:type="spellStart"/>
      <w:r w:rsidRPr="00A71A9C">
        <w:rPr>
          <w:rFonts w:asciiTheme="majorHAnsi" w:hAnsiTheme="majorHAnsi"/>
          <w:color w:val="000000"/>
          <w:sz w:val="20"/>
          <w:szCs w:val="20"/>
          <w:lang w:val="es-ES"/>
        </w:rPr>
        <w:t>Mercer</w:t>
      </w:r>
      <w:proofErr w:type="spellEnd"/>
      <w:r w:rsidRPr="00A71A9C">
        <w:rPr>
          <w:rFonts w:asciiTheme="majorHAnsi" w:hAnsiTheme="majorHAnsi"/>
          <w:color w:val="000000"/>
          <w:sz w:val="20"/>
          <w:szCs w:val="20"/>
          <w:lang w:val="es-ES"/>
        </w:rPr>
        <w:t xml:space="preserve">, N. y </w:t>
      </w:r>
      <w:proofErr w:type="spellStart"/>
      <w:r w:rsidRPr="00A71A9C">
        <w:rPr>
          <w:rFonts w:asciiTheme="majorHAnsi" w:hAnsiTheme="majorHAnsi"/>
          <w:color w:val="000000"/>
          <w:sz w:val="20"/>
          <w:szCs w:val="20"/>
          <w:lang w:val="es-ES"/>
        </w:rPr>
        <w:t>Wegerif</w:t>
      </w:r>
      <w:proofErr w:type="spellEnd"/>
      <w:r w:rsidRPr="00A71A9C">
        <w:rPr>
          <w:rFonts w:asciiTheme="majorHAnsi" w:hAnsiTheme="majorHAnsi"/>
          <w:color w:val="000000"/>
          <w:sz w:val="20"/>
          <w:szCs w:val="20"/>
          <w:lang w:val="es-ES"/>
        </w:rPr>
        <w:t xml:space="preserve">, R. (2003). </w:t>
      </w:r>
      <w:r w:rsidRPr="00F42603">
        <w:rPr>
          <w:rFonts w:asciiTheme="majorHAnsi" w:hAnsiTheme="majorHAnsi"/>
          <w:i/>
          <w:color w:val="000000"/>
          <w:sz w:val="20"/>
          <w:szCs w:val="20"/>
        </w:rPr>
        <w:t>Thinking Together: A programme of activities for developing thinking skills at KS2.</w:t>
      </w:r>
      <w:r w:rsidRPr="00F42603">
        <w:rPr>
          <w:rFonts w:asciiTheme="majorHAnsi" w:hAnsiTheme="majorHAnsi"/>
          <w:color w:val="000000"/>
          <w:sz w:val="20"/>
          <w:szCs w:val="20"/>
        </w:rPr>
        <w:t xml:space="preserve"> </w:t>
      </w:r>
      <w:r w:rsidRPr="00A71A9C">
        <w:rPr>
          <w:rFonts w:asciiTheme="majorHAnsi" w:hAnsiTheme="majorHAnsi"/>
          <w:color w:val="000000"/>
          <w:sz w:val="20"/>
          <w:szCs w:val="20"/>
          <w:lang w:val="es-ES"/>
        </w:rPr>
        <w:t xml:space="preserve">Birmingham: </w:t>
      </w:r>
      <w:proofErr w:type="spellStart"/>
      <w:r w:rsidRPr="00A71A9C">
        <w:rPr>
          <w:rFonts w:asciiTheme="majorHAnsi" w:hAnsiTheme="majorHAnsi"/>
          <w:color w:val="080D44"/>
          <w:sz w:val="20"/>
          <w:szCs w:val="20"/>
          <w:highlight w:val="white"/>
          <w:lang w:val="es-ES"/>
        </w:rPr>
        <w:t>Imaginative</w:t>
      </w:r>
      <w:proofErr w:type="spellEnd"/>
      <w:r w:rsidRPr="00A71A9C">
        <w:rPr>
          <w:rFonts w:asciiTheme="majorHAnsi" w:hAnsiTheme="majorHAnsi"/>
          <w:color w:val="080D44"/>
          <w:sz w:val="20"/>
          <w:szCs w:val="20"/>
          <w:highlight w:val="white"/>
          <w:lang w:val="es-ES"/>
        </w:rPr>
        <w:t xml:space="preserve"> </w:t>
      </w:r>
      <w:proofErr w:type="spellStart"/>
      <w:r w:rsidRPr="00A71A9C">
        <w:rPr>
          <w:rFonts w:asciiTheme="majorHAnsi" w:hAnsiTheme="majorHAnsi"/>
          <w:color w:val="080D44"/>
          <w:sz w:val="20"/>
          <w:szCs w:val="20"/>
          <w:highlight w:val="white"/>
          <w:lang w:val="es-ES"/>
        </w:rPr>
        <w:t>Minds</w:t>
      </w:r>
      <w:proofErr w:type="spellEnd"/>
      <w:r w:rsidRPr="00A71A9C">
        <w:rPr>
          <w:rFonts w:asciiTheme="majorHAnsi" w:hAnsiTheme="majorHAnsi"/>
          <w:color w:val="080D44"/>
          <w:sz w:val="20"/>
          <w:szCs w:val="20"/>
          <w:highlight w:val="white"/>
          <w:lang w:val="es-ES"/>
        </w:rPr>
        <w:t xml:space="preserve"> Ltd. </w:t>
      </w:r>
      <w:r w:rsidRPr="00F0603B">
        <w:rPr>
          <w:rFonts w:asciiTheme="majorHAnsi" w:hAnsiTheme="majorHAnsi"/>
          <w:i/>
          <w:color w:val="080D44"/>
          <w:sz w:val="20"/>
          <w:szCs w:val="20"/>
          <w:highlight w:val="white"/>
          <w:lang w:val="es-ES"/>
        </w:rPr>
        <w:t>[</w:t>
      </w:r>
      <w:r w:rsidRPr="0087021D">
        <w:rPr>
          <w:rFonts w:asciiTheme="majorHAnsi" w:hAnsiTheme="majorHAnsi"/>
          <w:i/>
          <w:color w:val="080D44"/>
          <w:sz w:val="20"/>
          <w:szCs w:val="20"/>
          <w:highlight w:val="white"/>
          <w:lang w:val="es-ES"/>
        </w:rPr>
        <w:t xml:space="preserve">Libro de actividades prácticas en el aula para desarrollar </w:t>
      </w:r>
      <w:r>
        <w:rPr>
          <w:rFonts w:asciiTheme="majorHAnsi" w:hAnsiTheme="majorHAnsi"/>
          <w:i/>
          <w:color w:val="080D44"/>
          <w:sz w:val="20"/>
          <w:szCs w:val="20"/>
          <w:highlight w:val="white"/>
          <w:lang w:val="es-ES"/>
        </w:rPr>
        <w:t>el habla</w:t>
      </w:r>
      <w:r w:rsidRPr="0087021D">
        <w:rPr>
          <w:rFonts w:asciiTheme="majorHAnsi" w:hAnsiTheme="majorHAnsi"/>
          <w:i/>
          <w:color w:val="080D44"/>
          <w:sz w:val="20"/>
          <w:szCs w:val="20"/>
          <w:highlight w:val="white"/>
          <w:lang w:val="es-ES"/>
        </w:rPr>
        <w:t>, el razonamiento y el aprendizaje del plan de estudios en niños de 8 a 11 años</w:t>
      </w:r>
      <w:r w:rsidRPr="00F0603B">
        <w:rPr>
          <w:rFonts w:asciiTheme="majorHAnsi" w:hAnsiTheme="majorHAnsi"/>
          <w:i/>
          <w:color w:val="080D44"/>
          <w:sz w:val="20"/>
          <w:szCs w:val="20"/>
          <w:highlight w:val="white"/>
          <w:lang w:val="es-ES"/>
        </w:rPr>
        <w:t>]</w:t>
      </w:r>
    </w:p>
    <w:p w:rsidR="00A01D9D" w:rsidRPr="00A71A9C"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F42603">
        <w:rPr>
          <w:rFonts w:asciiTheme="majorHAnsi" w:hAnsiTheme="majorHAnsi"/>
          <w:color w:val="000000"/>
          <w:sz w:val="20"/>
          <w:szCs w:val="20"/>
        </w:rPr>
        <w:t xml:space="preserve">Hennessy, S., Mercer, N. y Warwick, P. (2011). A dialogic inquiry approach to working with teachers in developing classroom dialogue. </w:t>
      </w:r>
      <w:proofErr w:type="spellStart"/>
      <w:r w:rsidRPr="00A71A9C">
        <w:rPr>
          <w:rFonts w:asciiTheme="majorHAnsi" w:hAnsiTheme="majorHAnsi"/>
          <w:color w:val="000000"/>
          <w:sz w:val="20"/>
          <w:szCs w:val="20"/>
          <w:lang w:val="es-ES"/>
        </w:rPr>
        <w:t>Teachers</w:t>
      </w:r>
      <w:proofErr w:type="spellEnd"/>
      <w:r w:rsidRPr="00A71A9C">
        <w:rPr>
          <w:rFonts w:asciiTheme="majorHAnsi" w:hAnsiTheme="majorHAnsi"/>
          <w:color w:val="000000"/>
          <w:sz w:val="20"/>
          <w:szCs w:val="20"/>
          <w:lang w:val="es-ES"/>
        </w:rPr>
        <w:t xml:space="preserve"> </w:t>
      </w:r>
      <w:proofErr w:type="spellStart"/>
      <w:r w:rsidRPr="00A71A9C">
        <w:rPr>
          <w:rFonts w:asciiTheme="majorHAnsi" w:hAnsiTheme="majorHAnsi"/>
          <w:color w:val="000000"/>
          <w:sz w:val="20"/>
          <w:szCs w:val="20"/>
          <w:lang w:val="es-ES"/>
        </w:rPr>
        <w:t>College</w:t>
      </w:r>
      <w:proofErr w:type="spellEnd"/>
      <w:r w:rsidRPr="00A71A9C">
        <w:rPr>
          <w:rFonts w:asciiTheme="majorHAnsi" w:hAnsiTheme="majorHAnsi"/>
          <w:color w:val="000000"/>
          <w:sz w:val="20"/>
          <w:szCs w:val="20"/>
          <w:lang w:val="es-ES"/>
        </w:rPr>
        <w:t xml:space="preserve"> Record, 113(9), 1906–1959. </w:t>
      </w:r>
      <w:r w:rsidRPr="00A71A9C">
        <w:rPr>
          <w:rFonts w:asciiTheme="majorHAnsi" w:hAnsiTheme="majorHAnsi"/>
          <w:i/>
          <w:color w:val="000000"/>
          <w:sz w:val="20"/>
          <w:szCs w:val="20"/>
          <w:lang w:val="es-ES"/>
        </w:rPr>
        <w:t>[</w:t>
      </w:r>
      <w:r w:rsidRPr="0087021D">
        <w:rPr>
          <w:rFonts w:asciiTheme="majorHAnsi" w:hAnsiTheme="majorHAnsi"/>
          <w:i/>
          <w:color w:val="000000"/>
          <w:sz w:val="20"/>
          <w:szCs w:val="20"/>
          <w:lang w:val="es-ES"/>
        </w:rPr>
        <w:t xml:space="preserve">Artículo de revista que describe el proceso y las cuestiones que rodean el trabajo de académicos con docentes en calidad de </w:t>
      </w:r>
      <w:proofErr w:type="spellStart"/>
      <w:r w:rsidRPr="0087021D">
        <w:rPr>
          <w:rFonts w:asciiTheme="majorHAnsi" w:hAnsiTheme="majorHAnsi"/>
          <w:i/>
          <w:color w:val="000000"/>
          <w:sz w:val="20"/>
          <w:szCs w:val="20"/>
          <w:lang w:val="es-ES"/>
        </w:rPr>
        <w:t>coinvestigadores</w:t>
      </w:r>
      <w:proofErr w:type="spellEnd"/>
      <w:r w:rsidRPr="0087021D">
        <w:rPr>
          <w:rFonts w:asciiTheme="majorHAnsi" w:hAnsiTheme="majorHAnsi"/>
          <w:i/>
          <w:color w:val="000000"/>
          <w:sz w:val="20"/>
          <w:szCs w:val="20"/>
          <w:lang w:val="es-ES"/>
        </w:rPr>
        <w:t xml:space="preserve"> de prácticas dialógicas</w:t>
      </w:r>
      <w:r w:rsidRPr="00A71A9C">
        <w:rPr>
          <w:rFonts w:asciiTheme="majorHAnsi" w:hAnsiTheme="majorHAnsi"/>
          <w:i/>
          <w:color w:val="000000"/>
          <w:sz w:val="20"/>
          <w:szCs w:val="20"/>
          <w:lang w:val="es-ES"/>
        </w:rPr>
        <w:t>]</w:t>
      </w:r>
    </w:p>
    <w:p w:rsidR="00A01D9D" w:rsidRPr="00A71A9C"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A71A9C">
        <w:rPr>
          <w:rFonts w:asciiTheme="majorHAnsi" w:hAnsiTheme="majorHAnsi"/>
          <w:color w:val="000000"/>
          <w:sz w:val="20"/>
          <w:szCs w:val="20"/>
          <w:lang w:val="es-ES"/>
        </w:rPr>
        <w:t>Hennessy, S., Rojas-</w:t>
      </w:r>
      <w:proofErr w:type="spellStart"/>
      <w:r w:rsidRPr="00A71A9C">
        <w:rPr>
          <w:rFonts w:asciiTheme="majorHAnsi" w:hAnsiTheme="majorHAnsi"/>
          <w:color w:val="000000"/>
          <w:sz w:val="20"/>
          <w:szCs w:val="20"/>
          <w:lang w:val="es-ES"/>
        </w:rPr>
        <w:t>Drummond</w:t>
      </w:r>
      <w:proofErr w:type="spellEnd"/>
      <w:r w:rsidRPr="00A71A9C">
        <w:rPr>
          <w:rFonts w:asciiTheme="majorHAnsi" w:hAnsiTheme="majorHAnsi"/>
          <w:color w:val="000000"/>
          <w:sz w:val="20"/>
          <w:szCs w:val="20"/>
          <w:lang w:val="es-ES"/>
        </w:rPr>
        <w:t xml:space="preserve">, S., </w:t>
      </w:r>
      <w:proofErr w:type="spellStart"/>
      <w:r w:rsidRPr="00A71A9C">
        <w:rPr>
          <w:rFonts w:asciiTheme="majorHAnsi" w:hAnsiTheme="majorHAnsi"/>
          <w:color w:val="000000"/>
          <w:sz w:val="20"/>
          <w:szCs w:val="20"/>
          <w:lang w:val="es-ES"/>
        </w:rPr>
        <w:t>Higham</w:t>
      </w:r>
      <w:proofErr w:type="spellEnd"/>
      <w:r w:rsidRPr="00A71A9C">
        <w:rPr>
          <w:rFonts w:asciiTheme="majorHAnsi" w:hAnsiTheme="majorHAnsi"/>
          <w:color w:val="000000"/>
          <w:sz w:val="20"/>
          <w:szCs w:val="20"/>
          <w:lang w:val="es-ES"/>
        </w:rPr>
        <w:t xml:space="preserve">, R., Márquez, A. M., Maine, F., Ríos, R. M., García-Carrión, R., Torreblanca, O. y Barrera, M. J. (2016). </w:t>
      </w:r>
      <w:r w:rsidRPr="00F42603">
        <w:rPr>
          <w:rFonts w:asciiTheme="majorHAnsi" w:hAnsiTheme="majorHAnsi"/>
          <w:color w:val="000000"/>
          <w:sz w:val="20"/>
          <w:szCs w:val="20"/>
        </w:rPr>
        <w:t xml:space="preserve">Developing a coding scheme for analysing classroom dialogue across educational contexts. </w:t>
      </w:r>
      <w:proofErr w:type="spellStart"/>
      <w:r w:rsidRPr="00A71A9C">
        <w:rPr>
          <w:rFonts w:asciiTheme="majorHAnsi" w:hAnsiTheme="majorHAnsi"/>
          <w:i/>
          <w:color w:val="000000"/>
          <w:sz w:val="20"/>
          <w:szCs w:val="20"/>
          <w:lang w:val="es-ES"/>
        </w:rPr>
        <w:t>Learning</w:t>
      </w:r>
      <w:proofErr w:type="spellEnd"/>
      <w:r w:rsidRPr="00A71A9C">
        <w:rPr>
          <w:rFonts w:asciiTheme="majorHAnsi" w:hAnsiTheme="majorHAnsi"/>
          <w:i/>
          <w:color w:val="000000"/>
          <w:sz w:val="20"/>
          <w:szCs w:val="20"/>
          <w:lang w:val="es-ES"/>
        </w:rPr>
        <w:t xml:space="preserve">, Culture and Social </w:t>
      </w:r>
      <w:proofErr w:type="spellStart"/>
      <w:r w:rsidRPr="00A71A9C">
        <w:rPr>
          <w:rFonts w:asciiTheme="majorHAnsi" w:hAnsiTheme="majorHAnsi"/>
          <w:i/>
          <w:color w:val="000000"/>
          <w:sz w:val="20"/>
          <w:szCs w:val="20"/>
          <w:lang w:val="es-ES"/>
        </w:rPr>
        <w:t>Interaction</w:t>
      </w:r>
      <w:proofErr w:type="spellEnd"/>
      <w:r w:rsidRPr="00A71A9C">
        <w:rPr>
          <w:rFonts w:asciiTheme="majorHAnsi" w:hAnsiTheme="majorHAnsi"/>
          <w:i/>
          <w:color w:val="000000"/>
          <w:sz w:val="20"/>
          <w:szCs w:val="20"/>
          <w:lang w:val="es-ES"/>
        </w:rPr>
        <w:t xml:space="preserve">. 9, </w:t>
      </w:r>
      <w:r w:rsidRPr="00A71A9C">
        <w:rPr>
          <w:rFonts w:asciiTheme="majorHAnsi" w:hAnsiTheme="majorHAnsi"/>
          <w:color w:val="000000"/>
          <w:sz w:val="20"/>
          <w:szCs w:val="20"/>
          <w:lang w:val="es-ES"/>
        </w:rPr>
        <w:t xml:space="preserve">16-44. </w:t>
      </w:r>
      <w:r w:rsidRPr="00A71A9C">
        <w:rPr>
          <w:rFonts w:asciiTheme="majorHAnsi" w:hAnsiTheme="majorHAnsi"/>
          <w:i/>
          <w:color w:val="000000"/>
          <w:sz w:val="20"/>
          <w:szCs w:val="20"/>
          <w:lang w:val="es-ES"/>
        </w:rPr>
        <w:t>[</w:t>
      </w:r>
      <w:r w:rsidRPr="0087021D">
        <w:rPr>
          <w:rFonts w:asciiTheme="majorHAnsi" w:hAnsiTheme="majorHAnsi"/>
          <w:i/>
          <w:color w:val="000000"/>
          <w:sz w:val="20"/>
          <w:szCs w:val="20"/>
          <w:lang w:val="es-ES"/>
        </w:rPr>
        <w:t>Artículo de revista que describe el desarrollo de SEDA, el programa de codificación precursor de T-SEDA, así como las cuestiones metodológicas asociadas</w:t>
      </w:r>
      <w:r w:rsidRPr="00A71A9C">
        <w:rPr>
          <w:rFonts w:asciiTheme="majorHAnsi" w:hAnsiTheme="majorHAnsi"/>
          <w:i/>
          <w:color w:val="000000"/>
          <w:sz w:val="20"/>
          <w:szCs w:val="20"/>
          <w:lang w:val="es-ES"/>
        </w:rPr>
        <w:t>]</w:t>
      </w:r>
    </w:p>
    <w:p w:rsidR="00A01D9D" w:rsidRPr="00A71A9C"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F42603">
        <w:rPr>
          <w:rFonts w:asciiTheme="majorHAnsi" w:hAnsiTheme="majorHAnsi"/>
          <w:color w:val="000000"/>
          <w:sz w:val="20"/>
          <w:szCs w:val="20"/>
        </w:rPr>
        <w:t xml:space="preserve">Howe, C. y Abedin, M. (2013). Classroom dialogue: A systematic review across four decades of research. </w:t>
      </w:r>
      <w:r w:rsidRPr="00A71A9C">
        <w:rPr>
          <w:rFonts w:asciiTheme="majorHAnsi" w:hAnsiTheme="majorHAnsi"/>
          <w:i/>
          <w:color w:val="000000"/>
          <w:sz w:val="20"/>
          <w:szCs w:val="20"/>
          <w:lang w:val="es-ES"/>
        </w:rPr>
        <w:t xml:space="preserve">Cambridge </w:t>
      </w:r>
      <w:proofErr w:type="spellStart"/>
      <w:r w:rsidRPr="00A71A9C">
        <w:rPr>
          <w:rFonts w:asciiTheme="majorHAnsi" w:hAnsiTheme="majorHAnsi"/>
          <w:i/>
          <w:color w:val="000000"/>
          <w:sz w:val="20"/>
          <w:szCs w:val="20"/>
          <w:lang w:val="es-ES"/>
        </w:rPr>
        <w:t>Journal</w:t>
      </w:r>
      <w:proofErr w:type="spellEnd"/>
      <w:r w:rsidRPr="00A71A9C">
        <w:rPr>
          <w:rFonts w:asciiTheme="majorHAnsi" w:hAnsiTheme="majorHAnsi"/>
          <w:i/>
          <w:color w:val="000000"/>
          <w:sz w:val="20"/>
          <w:szCs w:val="20"/>
          <w:lang w:val="es-ES"/>
        </w:rPr>
        <w:t xml:space="preserve"> of </w:t>
      </w:r>
      <w:proofErr w:type="spellStart"/>
      <w:r w:rsidRPr="00A71A9C">
        <w:rPr>
          <w:rFonts w:asciiTheme="majorHAnsi" w:hAnsiTheme="majorHAnsi"/>
          <w:i/>
          <w:color w:val="000000"/>
          <w:sz w:val="20"/>
          <w:szCs w:val="20"/>
          <w:lang w:val="es-ES"/>
        </w:rPr>
        <w:t>Education</w:t>
      </w:r>
      <w:proofErr w:type="spellEnd"/>
      <w:r w:rsidRPr="00A71A9C">
        <w:rPr>
          <w:rFonts w:asciiTheme="majorHAnsi" w:hAnsiTheme="majorHAnsi"/>
          <w:i/>
          <w:color w:val="000000"/>
          <w:sz w:val="20"/>
          <w:szCs w:val="20"/>
          <w:lang w:val="es-ES"/>
        </w:rPr>
        <w:t>, 43</w:t>
      </w:r>
      <w:r w:rsidRPr="00A71A9C">
        <w:rPr>
          <w:rFonts w:asciiTheme="majorHAnsi" w:hAnsiTheme="majorHAnsi"/>
          <w:color w:val="000000"/>
          <w:sz w:val="20"/>
          <w:szCs w:val="20"/>
          <w:lang w:val="es-ES"/>
        </w:rPr>
        <w:t>(3)</w:t>
      </w:r>
      <w:r w:rsidRPr="00A71A9C">
        <w:rPr>
          <w:rFonts w:asciiTheme="majorHAnsi" w:hAnsiTheme="majorHAnsi"/>
          <w:i/>
          <w:color w:val="000000"/>
          <w:sz w:val="20"/>
          <w:szCs w:val="20"/>
          <w:lang w:val="es-ES"/>
        </w:rPr>
        <w:t xml:space="preserve">, </w:t>
      </w:r>
      <w:r w:rsidRPr="00A71A9C">
        <w:rPr>
          <w:rFonts w:asciiTheme="majorHAnsi" w:hAnsiTheme="majorHAnsi"/>
          <w:color w:val="000000"/>
          <w:sz w:val="20"/>
          <w:szCs w:val="20"/>
          <w:lang w:val="es-ES"/>
        </w:rPr>
        <w:t xml:space="preserve">325-356. </w:t>
      </w:r>
      <w:r w:rsidRPr="00A71A9C">
        <w:rPr>
          <w:rFonts w:asciiTheme="majorHAnsi" w:hAnsiTheme="majorHAnsi"/>
          <w:i/>
          <w:color w:val="000000"/>
          <w:sz w:val="20"/>
          <w:szCs w:val="20"/>
          <w:lang w:val="es-ES"/>
        </w:rPr>
        <w:t>[</w:t>
      </w:r>
      <w:r w:rsidRPr="0087021D">
        <w:rPr>
          <w:rFonts w:asciiTheme="majorHAnsi" w:hAnsiTheme="majorHAnsi"/>
          <w:i/>
          <w:color w:val="000000"/>
          <w:sz w:val="20"/>
          <w:szCs w:val="20"/>
          <w:lang w:val="es-ES"/>
        </w:rPr>
        <w:t>Artículo de revista que resume la investigación sobre el impacto del diálogo en el aula</w:t>
      </w:r>
      <w:r w:rsidRPr="00A71A9C">
        <w:rPr>
          <w:rFonts w:asciiTheme="majorHAnsi" w:hAnsiTheme="majorHAnsi"/>
          <w:i/>
          <w:color w:val="000000"/>
          <w:sz w:val="20"/>
          <w:szCs w:val="20"/>
          <w:lang w:val="es-ES"/>
        </w:rPr>
        <w:t>]</w:t>
      </w:r>
    </w:p>
    <w:p w:rsidR="00A01D9D" w:rsidRPr="00A71A9C"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F42603">
        <w:rPr>
          <w:rFonts w:asciiTheme="majorHAnsi" w:hAnsiTheme="majorHAnsi"/>
          <w:color w:val="000000"/>
          <w:sz w:val="20"/>
          <w:szCs w:val="20"/>
        </w:rPr>
        <w:t xml:space="preserve">Littleton, K. y Howe, C. (Eds.). (2010). </w:t>
      </w:r>
      <w:r w:rsidRPr="00F42603">
        <w:rPr>
          <w:rFonts w:asciiTheme="majorHAnsi" w:hAnsiTheme="majorHAnsi"/>
          <w:i/>
          <w:color w:val="000000"/>
          <w:sz w:val="20"/>
          <w:szCs w:val="20"/>
        </w:rPr>
        <w:t>Educational dialogues: Understanding and promoting productive interaction.</w:t>
      </w:r>
      <w:r w:rsidRPr="00F42603">
        <w:rPr>
          <w:rFonts w:asciiTheme="majorHAnsi" w:hAnsiTheme="majorHAnsi"/>
          <w:color w:val="000000"/>
          <w:sz w:val="20"/>
          <w:szCs w:val="20"/>
        </w:rPr>
        <w:t xml:space="preserve"> </w:t>
      </w:r>
      <w:proofErr w:type="spellStart"/>
      <w:r w:rsidRPr="00A71A9C">
        <w:rPr>
          <w:rFonts w:asciiTheme="majorHAnsi" w:hAnsiTheme="majorHAnsi"/>
          <w:color w:val="000000"/>
          <w:sz w:val="20"/>
          <w:szCs w:val="20"/>
          <w:lang w:val="es-ES"/>
        </w:rPr>
        <w:t>Abingdon</w:t>
      </w:r>
      <w:proofErr w:type="spellEnd"/>
      <w:r w:rsidRPr="00A71A9C">
        <w:rPr>
          <w:rFonts w:asciiTheme="majorHAnsi" w:hAnsiTheme="majorHAnsi"/>
          <w:color w:val="000000"/>
          <w:sz w:val="20"/>
          <w:szCs w:val="20"/>
          <w:lang w:val="es-ES"/>
        </w:rPr>
        <w:t xml:space="preserve">, </w:t>
      </w:r>
      <w:proofErr w:type="spellStart"/>
      <w:r w:rsidRPr="00A71A9C">
        <w:rPr>
          <w:rFonts w:asciiTheme="majorHAnsi" w:hAnsiTheme="majorHAnsi"/>
          <w:color w:val="000000"/>
          <w:sz w:val="20"/>
          <w:szCs w:val="20"/>
          <w:lang w:val="es-ES"/>
        </w:rPr>
        <w:t>Oxon</w:t>
      </w:r>
      <w:proofErr w:type="spellEnd"/>
      <w:r w:rsidRPr="00A71A9C">
        <w:rPr>
          <w:rFonts w:asciiTheme="majorHAnsi" w:hAnsiTheme="majorHAnsi"/>
          <w:color w:val="000000"/>
          <w:sz w:val="20"/>
          <w:szCs w:val="20"/>
          <w:lang w:val="es-ES"/>
        </w:rPr>
        <w:t xml:space="preserve">: </w:t>
      </w:r>
      <w:proofErr w:type="spellStart"/>
      <w:r w:rsidRPr="00A71A9C">
        <w:rPr>
          <w:rFonts w:asciiTheme="majorHAnsi" w:hAnsiTheme="majorHAnsi"/>
          <w:color w:val="000000"/>
          <w:sz w:val="20"/>
          <w:szCs w:val="20"/>
          <w:lang w:val="es-ES"/>
        </w:rPr>
        <w:t>Routledge</w:t>
      </w:r>
      <w:proofErr w:type="spellEnd"/>
      <w:r w:rsidRPr="00A71A9C">
        <w:rPr>
          <w:rFonts w:asciiTheme="majorHAnsi" w:hAnsiTheme="majorHAnsi"/>
          <w:color w:val="000000"/>
          <w:sz w:val="20"/>
          <w:szCs w:val="20"/>
          <w:lang w:val="es-ES"/>
        </w:rPr>
        <w:t xml:space="preserve">. </w:t>
      </w:r>
      <w:r w:rsidRPr="00A71A9C">
        <w:rPr>
          <w:rFonts w:asciiTheme="majorHAnsi" w:hAnsiTheme="majorHAnsi"/>
          <w:i/>
          <w:color w:val="000000"/>
          <w:sz w:val="20"/>
          <w:szCs w:val="20"/>
          <w:lang w:val="es-ES"/>
        </w:rPr>
        <w:t>[</w:t>
      </w:r>
      <w:r w:rsidRPr="0087021D">
        <w:rPr>
          <w:rFonts w:asciiTheme="majorHAnsi" w:hAnsiTheme="majorHAnsi"/>
          <w:i/>
          <w:color w:val="000000"/>
          <w:sz w:val="20"/>
          <w:szCs w:val="20"/>
          <w:lang w:val="es-ES"/>
        </w:rPr>
        <w:t xml:space="preserve">Libro editado que contiene capítulos de expertos en la materia sobre </w:t>
      </w:r>
      <w:r w:rsidRPr="0087021D">
        <w:rPr>
          <w:rFonts w:asciiTheme="majorHAnsi" w:hAnsiTheme="majorHAnsi"/>
          <w:i/>
          <w:color w:val="333333"/>
          <w:sz w:val="20"/>
          <w:szCs w:val="20"/>
          <w:highlight w:val="white"/>
          <w:lang w:val="es-ES"/>
        </w:rPr>
        <w:t>la importancia del diálogo y su relevancia para el aprendizaje y la enseñanza</w:t>
      </w:r>
      <w:r w:rsidRPr="00A71A9C">
        <w:rPr>
          <w:rFonts w:asciiTheme="majorHAnsi" w:hAnsiTheme="majorHAnsi"/>
          <w:i/>
          <w:color w:val="000000"/>
          <w:sz w:val="20"/>
          <w:szCs w:val="20"/>
          <w:lang w:val="es-ES"/>
        </w:rPr>
        <w:t xml:space="preserve">] </w:t>
      </w:r>
      <w:r w:rsidRPr="00A71A9C">
        <w:rPr>
          <w:rFonts w:asciiTheme="majorHAnsi" w:hAnsiTheme="majorHAnsi"/>
          <w:i/>
          <w:color w:val="333333"/>
          <w:sz w:val="20"/>
          <w:szCs w:val="20"/>
          <w:highlight w:val="white"/>
          <w:lang w:val="es-ES"/>
        </w:rPr>
        <w:t xml:space="preserve"> </w:t>
      </w:r>
    </w:p>
    <w:p w:rsidR="00A01D9D" w:rsidRPr="0087021D"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F42603">
        <w:rPr>
          <w:rFonts w:asciiTheme="majorHAnsi" w:hAnsiTheme="majorHAnsi"/>
          <w:color w:val="000000"/>
          <w:sz w:val="20"/>
          <w:szCs w:val="20"/>
        </w:rPr>
        <w:t xml:space="preserve">Littleton, K. y Mercer, N. (2013). </w:t>
      </w:r>
      <w:proofErr w:type="spellStart"/>
      <w:r w:rsidRPr="00F42603">
        <w:rPr>
          <w:rFonts w:asciiTheme="majorHAnsi" w:hAnsiTheme="majorHAnsi"/>
          <w:i/>
          <w:color w:val="000000"/>
          <w:sz w:val="20"/>
          <w:szCs w:val="20"/>
        </w:rPr>
        <w:t>Interthinking</w:t>
      </w:r>
      <w:proofErr w:type="spellEnd"/>
      <w:r w:rsidRPr="00F42603">
        <w:rPr>
          <w:rFonts w:asciiTheme="majorHAnsi" w:hAnsiTheme="majorHAnsi"/>
          <w:i/>
          <w:color w:val="000000"/>
          <w:sz w:val="20"/>
          <w:szCs w:val="20"/>
        </w:rPr>
        <w:t>: Putting talk to work.</w:t>
      </w:r>
      <w:r w:rsidRPr="00F42603">
        <w:rPr>
          <w:rFonts w:asciiTheme="majorHAnsi" w:hAnsiTheme="majorHAnsi"/>
          <w:color w:val="000000"/>
          <w:sz w:val="20"/>
          <w:szCs w:val="20"/>
        </w:rPr>
        <w:t xml:space="preserve"> </w:t>
      </w:r>
      <w:proofErr w:type="spellStart"/>
      <w:r w:rsidRPr="00A71A9C">
        <w:rPr>
          <w:rFonts w:asciiTheme="majorHAnsi" w:hAnsiTheme="majorHAnsi"/>
          <w:color w:val="000000"/>
          <w:sz w:val="20"/>
          <w:szCs w:val="20"/>
          <w:lang w:val="es-ES"/>
        </w:rPr>
        <w:t>Routledge</w:t>
      </w:r>
      <w:proofErr w:type="spellEnd"/>
      <w:r w:rsidRPr="00A71A9C">
        <w:rPr>
          <w:rFonts w:asciiTheme="majorHAnsi" w:hAnsiTheme="majorHAnsi"/>
          <w:color w:val="000000"/>
          <w:sz w:val="20"/>
          <w:szCs w:val="20"/>
          <w:lang w:val="es-ES"/>
        </w:rPr>
        <w:t xml:space="preserve">. </w:t>
      </w:r>
      <w:r w:rsidRPr="0087021D">
        <w:rPr>
          <w:rFonts w:asciiTheme="majorHAnsi" w:hAnsiTheme="majorHAnsi"/>
          <w:i/>
          <w:color w:val="000000"/>
          <w:sz w:val="20"/>
          <w:szCs w:val="20"/>
          <w:lang w:val="es-ES"/>
        </w:rPr>
        <w:t xml:space="preserve">[Libro accesible que describe el modo en que </w:t>
      </w:r>
      <w:r w:rsidRPr="0087021D">
        <w:rPr>
          <w:rFonts w:asciiTheme="majorHAnsi" w:hAnsiTheme="majorHAnsi"/>
          <w:i/>
          <w:color w:val="333333"/>
          <w:sz w:val="20"/>
          <w:szCs w:val="20"/>
          <w:highlight w:val="white"/>
          <w:lang w:val="es-ES"/>
        </w:rPr>
        <w:t xml:space="preserve">las personas piensan de manera creativa y productiva a través del </w:t>
      </w:r>
      <w:r>
        <w:rPr>
          <w:rFonts w:asciiTheme="majorHAnsi" w:hAnsiTheme="majorHAnsi"/>
          <w:i/>
          <w:color w:val="333333"/>
          <w:sz w:val="20"/>
          <w:szCs w:val="20"/>
          <w:highlight w:val="white"/>
          <w:lang w:val="es-ES"/>
        </w:rPr>
        <w:t>habla</w:t>
      </w:r>
      <w:r w:rsidRPr="0087021D">
        <w:rPr>
          <w:rFonts w:asciiTheme="majorHAnsi" w:hAnsiTheme="majorHAnsi"/>
          <w:i/>
          <w:color w:val="333333"/>
          <w:sz w:val="20"/>
          <w:szCs w:val="20"/>
          <w:highlight w:val="white"/>
          <w:lang w:val="es-ES"/>
        </w:rPr>
        <w:t xml:space="preserve">, y </w:t>
      </w:r>
      <w:r w:rsidRPr="0087021D">
        <w:rPr>
          <w:rFonts w:asciiTheme="majorHAnsi" w:hAnsiTheme="majorHAnsi"/>
          <w:i/>
          <w:color w:val="000000"/>
          <w:sz w:val="20"/>
          <w:szCs w:val="20"/>
          <w:lang w:val="es-ES"/>
        </w:rPr>
        <w:t xml:space="preserve">cómo promover un </w:t>
      </w:r>
      <w:r>
        <w:rPr>
          <w:rFonts w:asciiTheme="majorHAnsi" w:hAnsiTheme="majorHAnsi"/>
          <w:i/>
          <w:color w:val="000000"/>
          <w:sz w:val="20"/>
          <w:szCs w:val="20"/>
          <w:lang w:val="es-ES"/>
        </w:rPr>
        <w:t>habla</w:t>
      </w:r>
      <w:r w:rsidRPr="0087021D">
        <w:rPr>
          <w:rFonts w:asciiTheme="majorHAnsi" w:hAnsiTheme="majorHAnsi"/>
          <w:i/>
          <w:color w:val="000000"/>
          <w:sz w:val="20"/>
          <w:szCs w:val="20"/>
          <w:lang w:val="es-ES"/>
        </w:rPr>
        <w:t xml:space="preserve"> más eficaz en el aula]</w:t>
      </w:r>
    </w:p>
    <w:p w:rsidR="00A01D9D" w:rsidRPr="0087021D" w:rsidRDefault="00A01D9D" w:rsidP="00A01D9D">
      <w:pPr>
        <w:pBdr>
          <w:top w:val="nil"/>
          <w:left w:val="nil"/>
          <w:bottom w:val="nil"/>
          <w:right w:val="nil"/>
          <w:between w:val="nil"/>
        </w:pBdr>
        <w:spacing w:after="120"/>
        <w:ind w:left="666" w:hanging="629"/>
        <w:jc w:val="both"/>
        <w:rPr>
          <w:rFonts w:asciiTheme="majorHAnsi" w:eastAsia="Calibri" w:hAnsiTheme="majorHAnsi" w:cstheme="majorHAnsi"/>
          <w:color w:val="000000"/>
          <w:sz w:val="20"/>
          <w:szCs w:val="20"/>
          <w:lang w:val="es-ES"/>
        </w:rPr>
      </w:pPr>
      <w:r w:rsidRPr="00F42603">
        <w:rPr>
          <w:rFonts w:asciiTheme="majorHAnsi" w:hAnsiTheme="majorHAnsi"/>
          <w:color w:val="000000"/>
          <w:sz w:val="20"/>
          <w:szCs w:val="20"/>
        </w:rPr>
        <w:t xml:space="preserve">Mercer, N. y Littleton, K. (2007). </w:t>
      </w:r>
      <w:r w:rsidRPr="00F42603">
        <w:rPr>
          <w:rFonts w:asciiTheme="majorHAnsi" w:hAnsiTheme="majorHAnsi"/>
          <w:i/>
          <w:color w:val="000000"/>
          <w:sz w:val="20"/>
          <w:szCs w:val="20"/>
        </w:rPr>
        <w:t xml:space="preserve">Dialogue and the Development of Children’s Thinking. </w:t>
      </w:r>
      <w:r w:rsidRPr="00A71A9C">
        <w:rPr>
          <w:rFonts w:asciiTheme="majorHAnsi" w:hAnsiTheme="majorHAnsi"/>
          <w:color w:val="000000"/>
          <w:sz w:val="20"/>
          <w:szCs w:val="20"/>
          <w:lang w:val="es-ES"/>
        </w:rPr>
        <w:t xml:space="preserve">Londres: </w:t>
      </w:r>
      <w:proofErr w:type="spellStart"/>
      <w:r w:rsidRPr="00A71A9C">
        <w:rPr>
          <w:rFonts w:asciiTheme="majorHAnsi" w:hAnsiTheme="majorHAnsi"/>
          <w:color w:val="000000"/>
          <w:sz w:val="20"/>
          <w:szCs w:val="20"/>
          <w:lang w:val="es-ES"/>
        </w:rPr>
        <w:t>Routledge</w:t>
      </w:r>
      <w:proofErr w:type="spellEnd"/>
      <w:r w:rsidRPr="00A71A9C">
        <w:rPr>
          <w:rFonts w:asciiTheme="majorHAnsi" w:hAnsiTheme="majorHAnsi"/>
          <w:color w:val="000000"/>
          <w:sz w:val="20"/>
          <w:szCs w:val="20"/>
          <w:lang w:val="es-ES"/>
        </w:rPr>
        <w:t xml:space="preserve">. </w:t>
      </w:r>
      <w:r w:rsidRPr="0087021D">
        <w:rPr>
          <w:rFonts w:asciiTheme="majorHAnsi" w:hAnsiTheme="majorHAnsi"/>
          <w:i/>
          <w:color w:val="000000"/>
          <w:sz w:val="20"/>
          <w:szCs w:val="20"/>
          <w:lang w:val="es-ES"/>
        </w:rPr>
        <w:t xml:space="preserve">[Libro que propone </w:t>
      </w:r>
      <w:r w:rsidRPr="0087021D">
        <w:rPr>
          <w:rFonts w:asciiTheme="majorHAnsi" w:hAnsiTheme="majorHAnsi"/>
          <w:i/>
          <w:color w:val="333333"/>
          <w:sz w:val="20"/>
          <w:szCs w:val="20"/>
          <w:highlight w:val="white"/>
          <w:lang w:val="es-ES"/>
        </w:rPr>
        <w:t>una nueva descripción sociocultural de la relación entre el diálogo y el desarrollo intelectual de los niños, que relaciona los resultados de las investigaciones con las clases reales</w:t>
      </w:r>
      <w:r w:rsidRPr="0087021D">
        <w:rPr>
          <w:rFonts w:asciiTheme="majorHAnsi" w:hAnsiTheme="majorHAnsi"/>
          <w:color w:val="333333"/>
          <w:sz w:val="20"/>
          <w:szCs w:val="20"/>
          <w:highlight w:val="white"/>
          <w:lang w:val="es-ES"/>
        </w:rPr>
        <w:t>]</w:t>
      </w:r>
    </w:p>
    <w:p w:rsidR="00A01D9D" w:rsidRPr="0087021D" w:rsidRDefault="00A01D9D" w:rsidP="00A01D9D">
      <w:pPr>
        <w:pBdr>
          <w:top w:val="nil"/>
          <w:left w:val="nil"/>
          <w:bottom w:val="nil"/>
          <w:right w:val="nil"/>
          <w:between w:val="nil"/>
        </w:pBdr>
        <w:spacing w:after="120"/>
        <w:ind w:left="660" w:hanging="629"/>
        <w:jc w:val="both"/>
        <w:rPr>
          <w:rFonts w:asciiTheme="majorHAnsi" w:eastAsia="Calibri" w:hAnsiTheme="majorHAnsi" w:cstheme="majorHAnsi"/>
          <w:i/>
          <w:color w:val="000000"/>
          <w:sz w:val="20"/>
          <w:szCs w:val="20"/>
          <w:lang w:val="es-ES"/>
        </w:rPr>
      </w:pPr>
      <w:r w:rsidRPr="00F42603">
        <w:rPr>
          <w:rFonts w:asciiTheme="majorHAnsi" w:hAnsiTheme="majorHAnsi"/>
          <w:color w:val="333333"/>
          <w:sz w:val="20"/>
          <w:szCs w:val="20"/>
          <w:highlight w:val="white"/>
        </w:rPr>
        <w:t xml:space="preserve">Taber, K. (2013) </w:t>
      </w:r>
      <w:r w:rsidRPr="00F42603">
        <w:rPr>
          <w:rFonts w:asciiTheme="majorHAnsi" w:hAnsiTheme="majorHAnsi"/>
          <w:i/>
          <w:color w:val="333333"/>
          <w:sz w:val="20"/>
          <w:szCs w:val="20"/>
          <w:highlight w:val="white"/>
        </w:rPr>
        <w:t>Classroom-based research and evidence-based practice: An introduction</w:t>
      </w:r>
      <w:r w:rsidRPr="00F42603">
        <w:rPr>
          <w:rFonts w:asciiTheme="majorHAnsi" w:hAnsiTheme="majorHAnsi"/>
          <w:color w:val="333333"/>
          <w:sz w:val="20"/>
          <w:szCs w:val="20"/>
          <w:highlight w:val="white"/>
        </w:rPr>
        <w:t xml:space="preserve"> (2nd ed.). </w:t>
      </w:r>
      <w:r w:rsidRPr="00A71A9C">
        <w:rPr>
          <w:rFonts w:asciiTheme="majorHAnsi" w:hAnsiTheme="majorHAnsi"/>
          <w:color w:val="333333"/>
          <w:sz w:val="20"/>
          <w:szCs w:val="20"/>
          <w:highlight w:val="white"/>
          <w:lang w:val="es-ES"/>
        </w:rPr>
        <w:t xml:space="preserve">Londres: </w:t>
      </w:r>
      <w:proofErr w:type="spellStart"/>
      <w:r w:rsidRPr="00A71A9C">
        <w:rPr>
          <w:rFonts w:asciiTheme="majorHAnsi" w:hAnsiTheme="majorHAnsi"/>
          <w:color w:val="333333"/>
          <w:sz w:val="20"/>
          <w:szCs w:val="20"/>
          <w:highlight w:val="white"/>
          <w:lang w:val="es-ES"/>
        </w:rPr>
        <w:t>Sage</w:t>
      </w:r>
      <w:proofErr w:type="spellEnd"/>
      <w:r w:rsidRPr="00A71A9C">
        <w:rPr>
          <w:rFonts w:asciiTheme="majorHAnsi" w:hAnsiTheme="majorHAnsi"/>
          <w:color w:val="333333"/>
          <w:sz w:val="20"/>
          <w:szCs w:val="20"/>
          <w:highlight w:val="white"/>
          <w:lang w:val="es-ES"/>
        </w:rPr>
        <w:t xml:space="preserve">. </w:t>
      </w:r>
      <w:r w:rsidRPr="00A71A9C">
        <w:rPr>
          <w:rFonts w:asciiTheme="majorHAnsi" w:hAnsiTheme="majorHAnsi"/>
          <w:i/>
          <w:color w:val="333333"/>
          <w:sz w:val="20"/>
          <w:szCs w:val="20"/>
          <w:highlight w:val="white"/>
          <w:lang w:val="es-ES"/>
        </w:rPr>
        <w:t>[</w:t>
      </w:r>
      <w:r w:rsidRPr="0087021D">
        <w:rPr>
          <w:rFonts w:asciiTheme="majorHAnsi" w:hAnsiTheme="majorHAnsi"/>
          <w:i/>
          <w:color w:val="000000"/>
          <w:sz w:val="20"/>
          <w:szCs w:val="20"/>
          <w:lang w:val="es-ES"/>
        </w:rPr>
        <w:t>Libro de texto con métodos básicos de investigación dirigido a docentes de escuelas]</w:t>
      </w:r>
    </w:p>
    <w:p w:rsidR="00A01D9D" w:rsidRPr="00F42603" w:rsidRDefault="00A01D9D" w:rsidP="00A01D9D">
      <w:pPr>
        <w:pBdr>
          <w:top w:val="nil"/>
          <w:left w:val="nil"/>
          <w:bottom w:val="nil"/>
          <w:right w:val="nil"/>
          <w:between w:val="nil"/>
        </w:pBdr>
        <w:spacing w:after="120"/>
        <w:ind w:left="660" w:hanging="629"/>
        <w:jc w:val="both"/>
        <w:rPr>
          <w:rFonts w:asciiTheme="majorHAnsi" w:eastAsia="Calibri" w:hAnsiTheme="majorHAnsi" w:cstheme="majorHAnsi"/>
          <w:i/>
          <w:color w:val="000000"/>
          <w:sz w:val="20"/>
          <w:szCs w:val="20"/>
        </w:rPr>
      </w:pPr>
      <w:proofErr w:type="spellStart"/>
      <w:r w:rsidRPr="00A71A9C">
        <w:rPr>
          <w:rFonts w:asciiTheme="majorHAnsi" w:hAnsiTheme="majorHAnsi"/>
          <w:color w:val="333333"/>
          <w:sz w:val="20"/>
          <w:szCs w:val="20"/>
          <w:shd w:val="clear" w:color="auto" w:fill="FFFFFF"/>
          <w:lang w:val="es-ES"/>
        </w:rPr>
        <w:t>Vrikki</w:t>
      </w:r>
      <w:proofErr w:type="spellEnd"/>
      <w:r w:rsidRPr="00A71A9C">
        <w:rPr>
          <w:rFonts w:asciiTheme="majorHAnsi" w:hAnsiTheme="majorHAnsi"/>
          <w:color w:val="333333"/>
          <w:sz w:val="20"/>
          <w:szCs w:val="20"/>
          <w:shd w:val="clear" w:color="auto" w:fill="FFFFFF"/>
          <w:lang w:val="es-ES"/>
        </w:rPr>
        <w:t xml:space="preserve">, M., </w:t>
      </w:r>
      <w:proofErr w:type="spellStart"/>
      <w:r w:rsidRPr="00A71A9C">
        <w:rPr>
          <w:rFonts w:asciiTheme="majorHAnsi" w:hAnsiTheme="majorHAnsi"/>
          <w:color w:val="333333"/>
          <w:sz w:val="20"/>
          <w:szCs w:val="20"/>
          <w:shd w:val="clear" w:color="auto" w:fill="FFFFFF"/>
          <w:lang w:val="es-ES"/>
        </w:rPr>
        <w:t>Kershner</w:t>
      </w:r>
      <w:proofErr w:type="spellEnd"/>
      <w:r w:rsidRPr="00A71A9C">
        <w:rPr>
          <w:rFonts w:asciiTheme="majorHAnsi" w:hAnsiTheme="majorHAnsi"/>
          <w:color w:val="333333"/>
          <w:sz w:val="20"/>
          <w:szCs w:val="20"/>
          <w:shd w:val="clear" w:color="auto" w:fill="FFFFFF"/>
          <w:lang w:val="es-ES"/>
        </w:rPr>
        <w:t xml:space="preserve">, R., </w:t>
      </w:r>
      <w:r w:rsidRPr="00A71A9C">
        <w:rPr>
          <w:rFonts w:asciiTheme="majorHAnsi" w:hAnsiTheme="majorHAnsi"/>
          <w:sz w:val="20"/>
          <w:szCs w:val="20"/>
          <w:lang w:val="es-ES"/>
        </w:rPr>
        <w:t xml:space="preserve">Calcagni, E., </w:t>
      </w:r>
      <w:r w:rsidRPr="00A71A9C">
        <w:rPr>
          <w:rFonts w:asciiTheme="majorHAnsi" w:hAnsiTheme="majorHAnsi"/>
          <w:sz w:val="20"/>
          <w:szCs w:val="20"/>
          <w:u w:color="0000FF"/>
          <w:lang w:val="es-ES"/>
        </w:rPr>
        <w:t>Hennessy, S.,</w:t>
      </w:r>
      <w:r w:rsidRPr="00A71A9C">
        <w:rPr>
          <w:rFonts w:asciiTheme="majorHAnsi" w:hAnsiTheme="majorHAnsi"/>
          <w:color w:val="141414"/>
          <w:sz w:val="20"/>
          <w:szCs w:val="20"/>
          <w:shd w:val="clear" w:color="auto" w:fill="FCFCFF"/>
          <w:lang w:val="es-ES"/>
        </w:rPr>
        <w:t xml:space="preserve"> </w:t>
      </w:r>
      <w:r w:rsidRPr="00A71A9C">
        <w:rPr>
          <w:rFonts w:asciiTheme="majorHAnsi" w:hAnsiTheme="majorHAnsi"/>
          <w:color w:val="333333"/>
          <w:sz w:val="20"/>
          <w:szCs w:val="20"/>
          <w:shd w:val="clear" w:color="auto" w:fill="FFFFFF"/>
          <w:lang w:val="es-ES"/>
        </w:rPr>
        <w:t xml:space="preserve">Lee, L., </w:t>
      </w:r>
      <w:r w:rsidRPr="00A71A9C">
        <w:rPr>
          <w:rFonts w:asciiTheme="majorHAnsi" w:hAnsiTheme="majorHAnsi"/>
          <w:color w:val="141414"/>
          <w:sz w:val="20"/>
          <w:szCs w:val="20"/>
          <w:shd w:val="clear" w:color="auto" w:fill="FCFCFF"/>
          <w:lang w:val="es-ES"/>
        </w:rPr>
        <w:t xml:space="preserve">Estrada, N., </w:t>
      </w:r>
      <w:r w:rsidRPr="00A71A9C">
        <w:rPr>
          <w:rFonts w:asciiTheme="majorHAnsi" w:hAnsiTheme="majorHAnsi"/>
          <w:color w:val="333333"/>
          <w:sz w:val="20"/>
          <w:szCs w:val="20"/>
          <w:shd w:val="clear" w:color="auto" w:fill="FFFFFF"/>
          <w:lang w:val="es-ES"/>
        </w:rPr>
        <w:t>Hernández, F. y</w:t>
      </w:r>
      <w:r w:rsidRPr="00A71A9C">
        <w:rPr>
          <w:rFonts w:asciiTheme="majorHAnsi" w:hAnsiTheme="majorHAnsi"/>
          <w:color w:val="000000"/>
          <w:sz w:val="20"/>
          <w:szCs w:val="20"/>
          <w:shd w:val="clear" w:color="auto" w:fill="FFFFFF"/>
          <w:lang w:val="es-ES"/>
        </w:rPr>
        <w:t xml:space="preserve"> </w:t>
      </w:r>
      <w:r w:rsidRPr="00A71A9C">
        <w:rPr>
          <w:rFonts w:asciiTheme="majorHAnsi" w:hAnsiTheme="majorHAnsi"/>
          <w:color w:val="333333"/>
          <w:sz w:val="20"/>
          <w:szCs w:val="20"/>
          <w:shd w:val="clear" w:color="auto" w:fill="FFFFFF"/>
          <w:lang w:val="es-ES"/>
        </w:rPr>
        <w:t>Ahmed, F</w:t>
      </w:r>
      <w:r w:rsidRPr="00A71A9C">
        <w:rPr>
          <w:rFonts w:asciiTheme="majorHAnsi" w:hAnsiTheme="majorHAnsi"/>
          <w:sz w:val="20"/>
          <w:szCs w:val="20"/>
          <w:lang w:val="es-ES"/>
        </w:rPr>
        <w:t xml:space="preserve">. (2018). </w:t>
      </w:r>
      <w:r w:rsidRPr="00F42603">
        <w:rPr>
          <w:rFonts w:asciiTheme="majorHAnsi" w:hAnsiTheme="majorHAnsi"/>
          <w:bCs/>
          <w:color w:val="333333"/>
          <w:sz w:val="20"/>
          <w:szCs w:val="20"/>
          <w:shd w:val="clear" w:color="auto" w:fill="FFFFFF"/>
        </w:rPr>
        <w:t>The Teacher Scheme for Educational Dialogue Analysis (T-SEDA): Developing a research-based observation tool for supporting teacher inquiry into pupils' participation in classroom dialogue.</w:t>
      </w:r>
      <w:r w:rsidRPr="00F42603">
        <w:rPr>
          <w:rFonts w:asciiTheme="majorHAnsi" w:hAnsiTheme="majorHAnsi"/>
          <w:i/>
          <w:sz w:val="20"/>
          <w:szCs w:val="20"/>
        </w:rPr>
        <w:t xml:space="preserve"> International Journal of Research and Methods in Education. </w:t>
      </w:r>
      <w:hyperlink r:id="rId29" w:history="1">
        <w:r w:rsidRPr="00F42603">
          <w:rPr>
            <w:rFonts w:asciiTheme="majorHAnsi" w:hAnsiTheme="majorHAnsi"/>
            <w:color w:val="386EFF"/>
            <w:sz w:val="20"/>
            <w:szCs w:val="20"/>
            <w:u w:val="single" w:color="386EFF"/>
          </w:rPr>
          <w:t>https://doi.org/10.1080/1743727X.2018.1467890</w:t>
        </w:r>
      </w:hyperlink>
      <w:r w:rsidRPr="00F42603">
        <w:rPr>
          <w:rFonts w:asciiTheme="majorHAnsi" w:hAnsiTheme="majorHAnsi"/>
          <w:sz w:val="20"/>
          <w:szCs w:val="20"/>
        </w:rPr>
        <w:t>.</w:t>
      </w:r>
    </w:p>
    <w:p w:rsidR="00A01D9D" w:rsidRPr="0087021D" w:rsidRDefault="00A01D9D" w:rsidP="00A01D9D">
      <w:pPr>
        <w:pBdr>
          <w:top w:val="nil"/>
          <w:left w:val="nil"/>
          <w:bottom w:val="nil"/>
          <w:right w:val="nil"/>
          <w:between w:val="nil"/>
        </w:pBdr>
        <w:spacing w:after="120"/>
        <w:ind w:left="660" w:hanging="629"/>
        <w:jc w:val="both"/>
        <w:rPr>
          <w:rFonts w:ascii="Calibri" w:eastAsia="Calibri" w:hAnsi="Calibri" w:cs="Calibri"/>
          <w:color w:val="000000"/>
          <w:sz w:val="22"/>
          <w:szCs w:val="22"/>
          <w:lang w:val="es-ES"/>
        </w:rPr>
      </w:pPr>
      <w:r w:rsidRPr="00F42603">
        <w:rPr>
          <w:rFonts w:asciiTheme="majorHAnsi" w:hAnsiTheme="majorHAnsi"/>
          <w:color w:val="000000"/>
          <w:sz w:val="20"/>
          <w:szCs w:val="20"/>
        </w:rPr>
        <w:t>Wilson, E. (2009/2013)</w:t>
      </w:r>
      <w:r w:rsidRPr="00F42603">
        <w:rPr>
          <w:rFonts w:asciiTheme="majorHAnsi" w:hAnsiTheme="majorHAnsi"/>
          <w:i/>
          <w:color w:val="000000"/>
          <w:sz w:val="20"/>
          <w:szCs w:val="20"/>
        </w:rPr>
        <w:t xml:space="preserve"> ‘Action research’, </w:t>
      </w:r>
      <w:proofErr w:type="spellStart"/>
      <w:r w:rsidRPr="00F42603">
        <w:rPr>
          <w:rFonts w:asciiTheme="majorHAnsi" w:hAnsiTheme="majorHAnsi"/>
          <w:color w:val="000000"/>
          <w:sz w:val="20"/>
          <w:szCs w:val="20"/>
        </w:rPr>
        <w:t>en</w:t>
      </w:r>
      <w:proofErr w:type="spellEnd"/>
      <w:r w:rsidRPr="00F42603">
        <w:rPr>
          <w:rFonts w:asciiTheme="majorHAnsi" w:hAnsiTheme="majorHAnsi"/>
          <w:color w:val="000000"/>
          <w:sz w:val="20"/>
          <w:szCs w:val="20"/>
        </w:rPr>
        <w:t xml:space="preserve"> Wilson, E. (Ed.) School-based research: A guide for education students. </w:t>
      </w:r>
      <w:r w:rsidRPr="00A71A9C">
        <w:rPr>
          <w:rFonts w:asciiTheme="majorHAnsi" w:hAnsiTheme="majorHAnsi"/>
          <w:color w:val="000000"/>
          <w:sz w:val="20"/>
          <w:szCs w:val="20"/>
          <w:lang w:val="es-ES"/>
        </w:rPr>
        <w:t xml:space="preserve">Londres: </w:t>
      </w:r>
      <w:proofErr w:type="spellStart"/>
      <w:r w:rsidRPr="00A71A9C">
        <w:rPr>
          <w:rFonts w:asciiTheme="majorHAnsi" w:hAnsiTheme="majorHAnsi"/>
          <w:color w:val="000000"/>
          <w:sz w:val="20"/>
          <w:szCs w:val="20"/>
          <w:lang w:val="es-ES"/>
        </w:rPr>
        <w:t>Sage</w:t>
      </w:r>
      <w:proofErr w:type="spellEnd"/>
      <w:r w:rsidRPr="00A71A9C">
        <w:rPr>
          <w:rFonts w:asciiTheme="majorHAnsi" w:hAnsiTheme="majorHAnsi"/>
          <w:color w:val="000000"/>
          <w:sz w:val="20"/>
          <w:szCs w:val="20"/>
          <w:lang w:val="es-ES"/>
        </w:rPr>
        <w:t xml:space="preserve">. </w:t>
      </w:r>
      <w:r w:rsidRPr="00A71A9C">
        <w:rPr>
          <w:rFonts w:asciiTheme="majorHAnsi" w:hAnsiTheme="majorHAnsi"/>
          <w:i/>
          <w:color w:val="333333"/>
          <w:sz w:val="20"/>
          <w:szCs w:val="20"/>
          <w:highlight w:val="white"/>
          <w:lang w:val="es-ES"/>
        </w:rPr>
        <w:t>[</w:t>
      </w:r>
      <w:r w:rsidRPr="0087021D">
        <w:rPr>
          <w:rFonts w:asciiTheme="majorHAnsi" w:hAnsiTheme="majorHAnsi"/>
          <w:i/>
          <w:color w:val="000000"/>
          <w:sz w:val="20"/>
          <w:szCs w:val="20"/>
          <w:lang w:val="es-ES"/>
        </w:rPr>
        <w:t>Libro de texto con métodos básicos de investigación dirigido a docentes de escuelas]</w:t>
      </w:r>
      <w:r w:rsidRPr="0087021D">
        <w:rPr>
          <w:rFonts w:ascii="Calibri" w:hAnsi="Calibri"/>
          <w:color w:val="000000"/>
          <w:sz w:val="22"/>
          <w:szCs w:val="22"/>
          <w:lang w:val="es-ES"/>
        </w:rPr>
        <w:t xml:space="preserve"> </w:t>
      </w:r>
      <w:bookmarkStart w:id="9" w:name="_2bn6wsx"/>
      <w:bookmarkStart w:id="10" w:name="_qsh70q"/>
      <w:bookmarkEnd w:id="9"/>
      <w:bookmarkEnd w:id="10"/>
    </w:p>
    <w:p w:rsidR="00A01D9D" w:rsidRPr="00FA40F9" w:rsidRDefault="00A01D9D" w:rsidP="00A01D9D">
      <w:pPr>
        <w:tabs>
          <w:tab w:val="left" w:pos="3225"/>
        </w:tabs>
        <w:rPr>
          <w:lang w:val="es-ES"/>
        </w:rPr>
      </w:pPr>
    </w:p>
    <w:p w:rsidR="00A01D9D" w:rsidRPr="00AA5BAC" w:rsidRDefault="00A01D9D" w:rsidP="00A01D9D">
      <w:pPr>
        <w:rPr>
          <w:rFonts w:ascii="Calibri" w:hAnsi="Calibri"/>
          <w:b/>
          <w:color w:val="800000"/>
          <w:sz w:val="36"/>
          <w:szCs w:val="32"/>
          <w:lang w:val="es-ES"/>
        </w:rPr>
      </w:pPr>
      <w:bookmarkStart w:id="11" w:name="_GoBack"/>
      <w:bookmarkEnd w:id="11"/>
    </w:p>
    <w:p w:rsidR="00B53BAF" w:rsidRPr="00D701C5" w:rsidRDefault="00384485">
      <w:pPr>
        <w:rPr>
          <w:lang w:val="es-ES"/>
        </w:rPr>
      </w:pPr>
    </w:p>
    <w:sectPr w:rsidR="00B53BAF" w:rsidRPr="00D701C5" w:rsidSect="00AA5BAC">
      <w:pgSz w:w="16840" w:h="11900" w:orient="landscape" w:code="9"/>
      <w:pgMar w:top="1191"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485" w:rsidRDefault="00384485" w:rsidP="00D701C5">
      <w:r>
        <w:separator/>
      </w:r>
    </w:p>
  </w:endnote>
  <w:endnote w:type="continuationSeparator" w:id="0">
    <w:p w:rsidR="00384485" w:rsidRDefault="00384485" w:rsidP="00D7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4413440"/>
      <w:docPartObj>
        <w:docPartGallery w:val="Page Numbers (Bottom of Page)"/>
        <w:docPartUnique/>
      </w:docPartObj>
    </w:sdtPr>
    <w:sdtContent>
      <w:p w:rsidR="0006263C" w:rsidRDefault="0006263C" w:rsidP="00C1097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6263C" w:rsidRDefault="0006263C" w:rsidP="0006263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68088159"/>
      <w:docPartObj>
        <w:docPartGallery w:val="Page Numbers (Bottom of Page)"/>
        <w:docPartUnique/>
      </w:docPartObj>
    </w:sdtPr>
    <w:sdtContent>
      <w:p w:rsidR="0006263C" w:rsidRDefault="0006263C" w:rsidP="00C1097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D701C5" w:rsidRPr="0006263C" w:rsidRDefault="00D701C5" w:rsidP="0006263C">
    <w:pPr>
      <w:pStyle w:val="Piedepgina"/>
      <w:ind w:right="360"/>
      <w:rPr>
        <w:rFonts w:ascii="Calibri" w:hAnsi="Calibri"/>
        <w:lang w:val="es-ES"/>
      </w:rPr>
    </w:pPr>
    <w:r w:rsidRPr="0006263C">
      <w:rPr>
        <w:rFonts w:ascii="Calibri" w:hAnsi="Calibri"/>
        <w:lang w:val="es-ES"/>
      </w:rPr>
      <w:t xml:space="preserve">© Equipo T-SEDA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485" w:rsidRDefault="00384485" w:rsidP="00D701C5">
      <w:r>
        <w:separator/>
      </w:r>
    </w:p>
  </w:footnote>
  <w:footnote w:type="continuationSeparator" w:id="0">
    <w:p w:rsidR="00384485" w:rsidRDefault="00384485" w:rsidP="00D7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C5" w:rsidRPr="00D701C5" w:rsidRDefault="00D701C5" w:rsidP="00D701C5">
    <w:pPr>
      <w:pStyle w:val="Encabezado"/>
      <w:jc w:val="center"/>
      <w:rPr>
        <w:rFonts w:ascii="Calibri" w:hAnsi="Calibri"/>
      </w:rPr>
    </w:pPr>
    <w:r>
      <w:rPr>
        <w:noProof/>
        <w:lang w:eastAsia="en-GB"/>
      </w:rPr>
      <w:drawing>
        <wp:inline distT="0" distB="0" distL="0" distR="0" wp14:anchorId="55D36339" wp14:editId="299255DA">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eastAsia="en-GB"/>
      </w:rPr>
      <w:drawing>
        <wp:inline distT="0" distB="0" distL="0" distR="0" wp14:anchorId="6DF4655C" wp14:editId="53E15A1B">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18" w:rsidRDefault="00AF6B18">
    <w:pPr>
      <w:pStyle w:val="Encabezado"/>
    </w:pPr>
    <w:r>
      <w:rPr>
        <w:noProof/>
        <w:lang w:eastAsia="en-GB"/>
      </w:rPr>
      <w:drawing>
        <wp:inline distT="0" distB="0" distL="0" distR="0" wp14:anchorId="7A9F9FB3" wp14:editId="58BE945B">
          <wp:extent cx="2143125" cy="756920"/>
          <wp:effectExtent l="0" t="0" r="0" b="0"/>
          <wp:docPr id="1"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eastAsia="en-GB"/>
      </w:rPr>
      <w:drawing>
        <wp:inline distT="0" distB="0" distL="0" distR="0" wp14:anchorId="224E4A7E" wp14:editId="308C78AD">
          <wp:extent cx="2124075" cy="1061720"/>
          <wp:effectExtent l="0" t="0" r="0" b="0"/>
          <wp:docPr id="2"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1C5" w:rsidRPr="00D701C5" w:rsidRDefault="00D701C5" w:rsidP="00D701C5">
    <w:pPr>
      <w:pStyle w:val="Encabezado"/>
      <w:jc w:val="center"/>
      <w:rPr>
        <w:rFonts w:ascii="Calibri" w:hAnsi="Calibri"/>
        <w:lang w:val="es-ES"/>
      </w:rPr>
    </w:pPr>
    <w:r w:rsidRPr="00D701C5">
      <w:rPr>
        <w:rFonts w:ascii="Calibri" w:hAnsi="Calibri"/>
        <w:lang w:val="es-ES"/>
      </w:rPr>
      <w:t>Recursos educativos T-SEDA versi</w:t>
    </w:r>
    <w:r>
      <w:rPr>
        <w:rFonts w:ascii="Calibri" w:hAnsi="Calibri"/>
        <w:lang w:val="es-ES"/>
      </w:rPr>
      <w:t>ó</w:t>
    </w:r>
    <w:r w:rsidRPr="00D701C5">
      <w:rPr>
        <w:rFonts w:ascii="Calibri" w:hAnsi="Calibri"/>
        <w:lang w:val="es-ES"/>
      </w:rPr>
      <w:t>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85"/>
    <w:multiLevelType w:val="multilevel"/>
    <w:tmpl w:val="EEEEA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6A6A5B"/>
    <w:multiLevelType w:val="multilevel"/>
    <w:tmpl w:val="D47639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4A35528"/>
    <w:multiLevelType w:val="multilevel"/>
    <w:tmpl w:val="59F44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C801D24"/>
    <w:multiLevelType w:val="multilevel"/>
    <w:tmpl w:val="4CF0E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D707692"/>
    <w:multiLevelType w:val="multilevel"/>
    <w:tmpl w:val="0F9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122928"/>
    <w:multiLevelType w:val="multilevel"/>
    <w:tmpl w:val="600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384FB3"/>
    <w:multiLevelType w:val="multilevel"/>
    <w:tmpl w:val="A6744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A3C3DF4"/>
    <w:multiLevelType w:val="multilevel"/>
    <w:tmpl w:val="E06654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15:restartNumberingAfterBreak="0">
    <w:nsid w:val="4C605571"/>
    <w:multiLevelType w:val="multilevel"/>
    <w:tmpl w:val="2716C2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44342D6"/>
    <w:multiLevelType w:val="multilevel"/>
    <w:tmpl w:val="476A439E"/>
    <w:lvl w:ilvl="0">
      <w:start w:val="1"/>
      <w:numFmt w:val="decimal"/>
      <w:pStyle w:val="numberedpurpleheading"/>
      <w:lvlText w:val="SECCIÓN %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ción %1.%2"/>
      <w:lvlJc w:val="left"/>
      <w:pPr>
        <w:ind w:left="284" w:firstLine="0"/>
      </w:pPr>
      <w:rPr>
        <w:rFonts w:hint="default"/>
      </w:rPr>
    </w:lvl>
    <w:lvl w:ilvl="2">
      <w:start w:val="1"/>
      <w:numFmt w:val="lowerLetter"/>
      <w:pStyle w:val="Ttulo3"/>
      <w:lvlText w:val="(%3)"/>
      <w:lvlJc w:val="left"/>
      <w:pPr>
        <w:ind w:left="574"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0" w15:restartNumberingAfterBreak="0">
    <w:nsid w:val="56000F1B"/>
    <w:multiLevelType w:val="multilevel"/>
    <w:tmpl w:val="78061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81E3BB2"/>
    <w:multiLevelType w:val="multilevel"/>
    <w:tmpl w:val="BE5425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B795E63"/>
    <w:multiLevelType w:val="multilevel"/>
    <w:tmpl w:val="91D89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52A2A2A"/>
    <w:multiLevelType w:val="multilevel"/>
    <w:tmpl w:val="88D6F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903323D"/>
    <w:multiLevelType w:val="multilevel"/>
    <w:tmpl w:val="32DA4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2"/>
  </w:num>
  <w:num w:numId="3">
    <w:abstractNumId w:val="7"/>
  </w:num>
  <w:num w:numId="4">
    <w:abstractNumId w:val="10"/>
  </w:num>
  <w:num w:numId="5">
    <w:abstractNumId w:val="12"/>
  </w:num>
  <w:num w:numId="6">
    <w:abstractNumId w:val="3"/>
  </w:num>
  <w:num w:numId="7">
    <w:abstractNumId w:val="8"/>
  </w:num>
  <w:num w:numId="8">
    <w:abstractNumId w:val="4"/>
  </w:num>
  <w:num w:numId="9">
    <w:abstractNumId w:val="0"/>
  </w:num>
  <w:num w:numId="10">
    <w:abstractNumId w:val="6"/>
  </w:num>
  <w:num w:numId="11">
    <w:abstractNumId w:val="1"/>
  </w:num>
  <w:num w:numId="12">
    <w:abstractNumId w:val="11"/>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9D"/>
    <w:rsid w:val="0006263C"/>
    <w:rsid w:val="000865C4"/>
    <w:rsid w:val="00215D74"/>
    <w:rsid w:val="00384485"/>
    <w:rsid w:val="003C1B4C"/>
    <w:rsid w:val="003F170E"/>
    <w:rsid w:val="0054440A"/>
    <w:rsid w:val="005B4435"/>
    <w:rsid w:val="006127A2"/>
    <w:rsid w:val="006C60BA"/>
    <w:rsid w:val="00735DD1"/>
    <w:rsid w:val="007553B6"/>
    <w:rsid w:val="0086333C"/>
    <w:rsid w:val="009179A0"/>
    <w:rsid w:val="009631CE"/>
    <w:rsid w:val="009945F3"/>
    <w:rsid w:val="00A01D9D"/>
    <w:rsid w:val="00AF6B18"/>
    <w:rsid w:val="00BF5A2A"/>
    <w:rsid w:val="00D701C5"/>
    <w:rsid w:val="00E21483"/>
    <w:rsid w:val="00F70C8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FB31"/>
  <w14:defaultImageDpi w14:val="32767"/>
  <w15:chartTrackingRefBased/>
  <w15:docId w15:val="{C8C3C21B-B05D-3249-A8C8-FE8A283B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1D9D"/>
    <w:rPr>
      <w:rFonts w:ascii="Times New Roman" w:eastAsia="Times New Roman" w:hAnsi="Times New Roman" w:cs="Times New Roman"/>
      <w:lang w:val="en-GB"/>
    </w:rPr>
  </w:style>
  <w:style w:type="paragraph" w:styleId="Ttulo3">
    <w:name w:val="heading 3"/>
    <w:basedOn w:val="Normal"/>
    <w:next w:val="Normal"/>
    <w:link w:val="Ttulo3Car"/>
    <w:uiPriority w:val="9"/>
    <w:unhideWhenUsed/>
    <w:qFormat/>
    <w:rsid w:val="00A01D9D"/>
    <w:pPr>
      <w:keepNext/>
      <w:keepLines/>
      <w:numPr>
        <w:ilvl w:val="2"/>
        <w:numId w:val="15"/>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A01D9D"/>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01D9D"/>
    <w:pPr>
      <w:keepNext/>
      <w:keepLines/>
      <w:numPr>
        <w:ilvl w:val="4"/>
        <w:numId w:val="15"/>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A01D9D"/>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01D9D"/>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01D9D"/>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01D9D"/>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igure">
    <w:name w:val="Figure"/>
    <w:basedOn w:val="Normal"/>
    <w:autoRedefine/>
    <w:qFormat/>
    <w:rsid w:val="009945F3"/>
    <w:pPr>
      <w:spacing w:line="360" w:lineRule="auto"/>
      <w:jc w:val="both"/>
    </w:pPr>
    <w:rPr>
      <w:noProof/>
      <w:color w:val="000000" w:themeColor="text1"/>
    </w:rPr>
  </w:style>
  <w:style w:type="character" w:customStyle="1" w:styleId="Ttulo3Car">
    <w:name w:val="Título 3 Car"/>
    <w:basedOn w:val="Fuentedeprrafopredeter"/>
    <w:link w:val="Ttulo3"/>
    <w:uiPriority w:val="9"/>
    <w:rsid w:val="00A01D9D"/>
    <w:rPr>
      <w:rFonts w:asciiTheme="majorHAnsi" w:eastAsiaTheme="majorEastAsia" w:hAnsiTheme="majorHAnsi" w:cstheme="majorBidi"/>
      <w:color w:val="1F3763" w:themeColor="accent1" w:themeShade="7F"/>
      <w:lang w:val="en-GB"/>
    </w:rPr>
  </w:style>
  <w:style w:type="character" w:customStyle="1" w:styleId="Ttulo4Car">
    <w:name w:val="Título 4 Car"/>
    <w:basedOn w:val="Fuentedeprrafopredeter"/>
    <w:link w:val="Ttulo4"/>
    <w:uiPriority w:val="9"/>
    <w:semiHidden/>
    <w:rsid w:val="00A01D9D"/>
    <w:rPr>
      <w:rFonts w:asciiTheme="majorHAnsi" w:eastAsiaTheme="majorEastAsia" w:hAnsiTheme="majorHAnsi" w:cstheme="majorBidi"/>
      <w:i/>
      <w:iCs/>
      <w:color w:val="2F5496" w:themeColor="accent1" w:themeShade="BF"/>
      <w:lang w:val="en-GB"/>
    </w:rPr>
  </w:style>
  <w:style w:type="character" w:customStyle="1" w:styleId="Ttulo5Car">
    <w:name w:val="Título 5 Car"/>
    <w:basedOn w:val="Fuentedeprrafopredeter"/>
    <w:link w:val="Ttulo5"/>
    <w:uiPriority w:val="9"/>
    <w:semiHidden/>
    <w:rsid w:val="00A01D9D"/>
    <w:rPr>
      <w:rFonts w:asciiTheme="majorHAnsi" w:eastAsiaTheme="majorEastAsia" w:hAnsiTheme="majorHAnsi" w:cstheme="majorBidi"/>
      <w:color w:val="1F3763" w:themeColor="accent1" w:themeShade="7F"/>
      <w:lang w:val="en-GB"/>
    </w:rPr>
  </w:style>
  <w:style w:type="character" w:customStyle="1" w:styleId="Ttulo6Car">
    <w:name w:val="Título 6 Car"/>
    <w:basedOn w:val="Fuentedeprrafopredeter"/>
    <w:link w:val="Ttulo6"/>
    <w:uiPriority w:val="9"/>
    <w:semiHidden/>
    <w:rsid w:val="00A01D9D"/>
    <w:rPr>
      <w:rFonts w:asciiTheme="majorHAnsi" w:eastAsiaTheme="majorEastAsia" w:hAnsiTheme="majorHAnsi" w:cstheme="majorBidi"/>
      <w:color w:val="1F3763" w:themeColor="accent1" w:themeShade="7F"/>
      <w:lang w:val="en-GB"/>
    </w:rPr>
  </w:style>
  <w:style w:type="character" w:customStyle="1" w:styleId="Ttulo7Car">
    <w:name w:val="Título 7 Car"/>
    <w:basedOn w:val="Fuentedeprrafopredeter"/>
    <w:link w:val="Ttulo7"/>
    <w:uiPriority w:val="9"/>
    <w:semiHidden/>
    <w:rsid w:val="00A01D9D"/>
    <w:rPr>
      <w:rFonts w:asciiTheme="majorHAnsi" w:eastAsiaTheme="majorEastAsia" w:hAnsiTheme="majorHAnsi" w:cstheme="majorBidi"/>
      <w:i/>
      <w:iCs/>
      <w:color w:val="1F3763" w:themeColor="accent1" w:themeShade="7F"/>
      <w:lang w:val="en-GB"/>
    </w:rPr>
  </w:style>
  <w:style w:type="character" w:customStyle="1" w:styleId="Ttulo8Car">
    <w:name w:val="Título 8 Car"/>
    <w:basedOn w:val="Fuentedeprrafopredeter"/>
    <w:link w:val="Ttulo8"/>
    <w:uiPriority w:val="9"/>
    <w:semiHidden/>
    <w:rsid w:val="00A01D9D"/>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rsid w:val="00A01D9D"/>
    <w:rPr>
      <w:rFonts w:asciiTheme="majorHAnsi" w:eastAsiaTheme="majorEastAsia" w:hAnsiTheme="majorHAnsi" w:cstheme="majorBidi"/>
      <w:i/>
      <w:iCs/>
      <w:color w:val="272727" w:themeColor="text1" w:themeTint="D8"/>
      <w:sz w:val="21"/>
      <w:szCs w:val="21"/>
      <w:lang w:val="en-GB"/>
    </w:rPr>
  </w:style>
  <w:style w:type="character" w:styleId="Hipervnculo">
    <w:name w:val="Hyperlink"/>
    <w:basedOn w:val="Fuentedeprrafopredeter"/>
    <w:uiPriority w:val="99"/>
    <w:unhideWhenUsed/>
    <w:rsid w:val="00A01D9D"/>
    <w:rPr>
      <w:color w:val="0563C1" w:themeColor="hyperlink"/>
      <w:u w:val="single"/>
    </w:rPr>
  </w:style>
  <w:style w:type="paragraph" w:styleId="Prrafodelista">
    <w:name w:val="List Paragraph"/>
    <w:basedOn w:val="Normal"/>
    <w:uiPriority w:val="34"/>
    <w:qFormat/>
    <w:rsid w:val="00A01D9D"/>
    <w:pPr>
      <w:ind w:left="720"/>
      <w:contextualSpacing/>
    </w:pPr>
  </w:style>
  <w:style w:type="paragraph" w:customStyle="1" w:styleId="numberedpurpleheading">
    <w:name w:val="numbered purple heading"/>
    <w:basedOn w:val="Normal"/>
    <w:qFormat/>
    <w:rsid w:val="00A01D9D"/>
    <w:pPr>
      <w:numPr>
        <w:numId w:val="15"/>
      </w:numPr>
    </w:pPr>
    <w:rPr>
      <w:rFonts w:ascii="Calibri" w:eastAsia="Calibri" w:hAnsi="Calibri" w:cs="Calibri"/>
      <w:b/>
      <w:color w:val="7030A0"/>
      <w:sz w:val="36"/>
      <w:szCs w:val="36"/>
      <w:lang w:val="es-CL"/>
    </w:rPr>
  </w:style>
  <w:style w:type="paragraph" w:customStyle="1" w:styleId="Normal1">
    <w:name w:val="Normal1"/>
    <w:rsid w:val="00D701C5"/>
    <w:rPr>
      <w:rFonts w:ascii="Arial" w:eastAsia="Arial" w:hAnsi="Arial" w:cs="Arial"/>
      <w:color w:val="000000"/>
      <w:lang w:val="en-GB"/>
    </w:rPr>
  </w:style>
  <w:style w:type="paragraph" w:styleId="Encabezado">
    <w:name w:val="header"/>
    <w:basedOn w:val="Normal"/>
    <w:link w:val="EncabezadoCar"/>
    <w:uiPriority w:val="99"/>
    <w:unhideWhenUsed/>
    <w:rsid w:val="00D701C5"/>
    <w:pPr>
      <w:tabs>
        <w:tab w:val="center" w:pos="4252"/>
        <w:tab w:val="right" w:pos="8504"/>
      </w:tabs>
    </w:pPr>
  </w:style>
  <w:style w:type="character" w:customStyle="1" w:styleId="EncabezadoCar">
    <w:name w:val="Encabezado Car"/>
    <w:basedOn w:val="Fuentedeprrafopredeter"/>
    <w:link w:val="Encabezado"/>
    <w:uiPriority w:val="99"/>
    <w:rsid w:val="00D701C5"/>
    <w:rPr>
      <w:rFonts w:ascii="Times New Roman" w:eastAsia="Times New Roman" w:hAnsi="Times New Roman" w:cs="Times New Roman"/>
      <w:lang w:val="en-GB"/>
    </w:rPr>
  </w:style>
  <w:style w:type="paragraph" w:styleId="Piedepgina">
    <w:name w:val="footer"/>
    <w:basedOn w:val="Normal"/>
    <w:link w:val="PiedepginaCar"/>
    <w:uiPriority w:val="99"/>
    <w:unhideWhenUsed/>
    <w:rsid w:val="00D701C5"/>
    <w:pPr>
      <w:tabs>
        <w:tab w:val="center" w:pos="4252"/>
        <w:tab w:val="right" w:pos="8504"/>
      </w:tabs>
    </w:pPr>
  </w:style>
  <w:style w:type="character" w:customStyle="1" w:styleId="PiedepginaCar">
    <w:name w:val="Pie de página Car"/>
    <w:basedOn w:val="Fuentedeprrafopredeter"/>
    <w:link w:val="Piedepgina"/>
    <w:uiPriority w:val="99"/>
    <w:rsid w:val="00D701C5"/>
    <w:rPr>
      <w:rFonts w:ascii="Times New Roman" w:eastAsia="Times New Roman" w:hAnsi="Times New Roman" w:cs="Times New Roman"/>
      <w:lang w:val="en-GB"/>
    </w:rPr>
  </w:style>
  <w:style w:type="character" w:styleId="Nmerodepgina">
    <w:name w:val="page number"/>
    <w:basedOn w:val="Fuentedeprrafopredeter"/>
    <w:uiPriority w:val="99"/>
    <w:semiHidden/>
    <w:unhideWhenUsed/>
    <w:rsid w:val="0006263C"/>
  </w:style>
  <w:style w:type="table" w:styleId="Tablaconcuadrcula">
    <w:name w:val="Table Grid"/>
    <w:basedOn w:val="Tablanormal"/>
    <w:uiPriority w:val="39"/>
    <w:rsid w:val="0008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isf.education/curriculum/holistic-curriculum/school-halaqah" TargetMode="External"/><Relationship Id="rId26" Type="http://schemas.openxmlformats.org/officeDocument/2006/relationships/hyperlink" Target="http://www.lessonstudy.co.uk/handbook" TargetMode="External"/><Relationship Id="rId3" Type="http://schemas.openxmlformats.org/officeDocument/2006/relationships/settings" Target="settings.xml"/><Relationship Id="rId21" Type="http://schemas.openxmlformats.org/officeDocument/2006/relationships/hyperlink" Target="http://sms.cam.ac.uk/collection/1085164"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schooleducationgateway.eu/files/esl/downloads/21_INCLUD-ED_Dialogic_Gatherings.pdf" TargetMode="External"/><Relationship Id="rId25" Type="http://schemas.openxmlformats.org/officeDocument/2006/relationships/hyperlink" Target="https://thinkingtogether.educ.cam.ac.uk/resources/Example_Talking_Points_activities.pdf"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oer4schools.org" TargetMode="External"/><Relationship Id="rId29" Type="http://schemas.openxmlformats.org/officeDocument/2006/relationships/hyperlink" Target="https://doi.org/10.1080/1743727X.2018.1467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20" TargetMode="External"/><Relationship Id="rId5" Type="http://schemas.openxmlformats.org/officeDocument/2006/relationships/footnotes" Target="footnotes.xml"/><Relationship Id="rId15" Type="http://schemas.openxmlformats.org/officeDocument/2006/relationships/hyperlink" Target="http://www.e-werkzeug.eu/index.php/en/products/easytranscript" TargetMode="External"/><Relationship Id="rId23" Type="http://schemas.openxmlformats.org/officeDocument/2006/relationships/hyperlink" Target="http://iflpartner.pitt.edu/index.php/educator_resources/accountable_talk"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thinking-together.org.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qscribe.com/" TargetMode="External"/><Relationship Id="rId22" Type="http://schemas.openxmlformats.org/officeDocument/2006/relationships/hyperlink" Target="http://reflectiveteaching.co.uk/" TargetMode="External"/><Relationship Id="rId27" Type="http://schemas.openxmlformats.org/officeDocument/2006/relationships/hyperlink" Target="https://oracycambridge.org/blo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4440</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Calcagni</dc:creator>
  <cp:keywords/>
  <dc:description/>
  <cp:lastModifiedBy>Elisa Calcagni</cp:lastModifiedBy>
  <cp:revision>9</cp:revision>
  <dcterms:created xsi:type="dcterms:W3CDTF">2019-01-02T16:18:00Z</dcterms:created>
  <dcterms:modified xsi:type="dcterms:W3CDTF">2019-01-02T16:41:00Z</dcterms:modified>
</cp:coreProperties>
</file>